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F" w:rsidRPr="0004630F" w:rsidRDefault="007407AF" w:rsidP="00305FBF">
      <w:pPr>
        <w:jc w:val="both"/>
        <w:outlineLvl w:val="0"/>
        <w:rPr>
          <w:b/>
          <w:bCs/>
          <w:color w:val="FF0000"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E68C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</w:t>
      </w:r>
    </w:p>
    <w:p w:rsidR="007407AF" w:rsidRPr="00FB5634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 BOARD OF DIRECTORS MEETING</w:t>
      </w:r>
    </w:p>
    <w:p w:rsidR="007407AF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Monday, </w:t>
      </w:r>
      <w:r w:rsidR="00A7380E">
        <w:rPr>
          <w:b/>
          <w:bCs/>
          <w:sz w:val="28"/>
          <w:szCs w:val="28"/>
        </w:rPr>
        <w:t>April 15, 2013</w:t>
      </w:r>
      <w:r w:rsidR="00633FC8">
        <w:rPr>
          <w:b/>
          <w:bCs/>
          <w:sz w:val="28"/>
          <w:szCs w:val="28"/>
        </w:rPr>
        <w:t xml:space="preserve"> at </w:t>
      </w:r>
      <w:r w:rsidR="00587184">
        <w:rPr>
          <w:b/>
          <w:bCs/>
          <w:sz w:val="28"/>
          <w:szCs w:val="28"/>
        </w:rPr>
        <w:t xml:space="preserve">9:30 </w:t>
      </w:r>
      <w:r>
        <w:rPr>
          <w:b/>
          <w:bCs/>
          <w:sz w:val="28"/>
          <w:szCs w:val="28"/>
        </w:rPr>
        <w:t>A.M.</w:t>
      </w:r>
    </w:p>
    <w:p w:rsidR="007407AF" w:rsidRPr="00FB5634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Sand City</w:t>
          </w:r>
        </w:smartTag>
        <w:r>
          <w:rPr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8"/>
              <w:szCs w:val="28"/>
            </w:rPr>
            <w:t>CA</w:t>
          </w:r>
        </w:smartTag>
      </w:smartTag>
    </w:p>
    <w:p w:rsidR="007407AF" w:rsidRPr="00FB5634" w:rsidRDefault="007407AF" w:rsidP="00305FBF">
      <w:pPr>
        <w:jc w:val="both"/>
        <w:rPr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587184" w:rsidRDefault="00587184" w:rsidP="00587184">
      <w:pPr>
        <w:jc w:val="both"/>
        <w:outlineLvl w:val="0"/>
        <w:rPr>
          <w:bCs/>
          <w:szCs w:val="24"/>
        </w:rPr>
      </w:pPr>
      <w:smartTag w:uri="urn:schemas-microsoft-com:office:smarttags" w:element="PersonName">
        <w:r>
          <w:rPr>
            <w:bCs/>
            <w:szCs w:val="24"/>
          </w:rPr>
          <w:t>Lisa Murphy</w:t>
        </w:r>
      </w:smartTag>
      <w:r>
        <w:rPr>
          <w:bCs/>
          <w:szCs w:val="24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bCs/>
              <w:szCs w:val="24"/>
            </w:rPr>
            <w:t>Capitola</w:t>
          </w:r>
        </w:smartTag>
      </w:smartTag>
    </w:p>
    <w:p w:rsidR="00587184" w:rsidRDefault="00587184" w:rsidP="00633FC8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Jamie Goldstein, City of Capitola</w:t>
      </w:r>
    </w:p>
    <w:p w:rsidR="00633FC8" w:rsidRDefault="00633FC8" w:rsidP="00633FC8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Daniel Dawson, City of Del Rey Oaks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Rene Mendez, City of Gonzales</w:t>
      </w:r>
    </w:p>
    <w:p w:rsidR="007407AF" w:rsidRDefault="00A7380E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Susan Stanton</w:t>
      </w:r>
      <w:r w:rsidR="007407AF">
        <w:rPr>
          <w:bCs/>
          <w:szCs w:val="24"/>
        </w:rPr>
        <w:t>, City of Greenfield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smartTag w:uri="urn:schemas-microsoft-com:office:smarttags" w:element="PersonName">
        <w:r>
          <w:rPr>
            <w:bCs/>
            <w:szCs w:val="24"/>
          </w:rPr>
          <w:t>Robert Galvan</w:t>
        </w:r>
      </w:smartTag>
      <w:r>
        <w:rPr>
          <w:bCs/>
          <w:szCs w:val="24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bCs/>
              <w:szCs w:val="24"/>
            </w:rPr>
            <w:t>Hollister</w:t>
          </w:r>
        </w:smartTag>
      </w:smartTag>
    </w:p>
    <w:p w:rsidR="00A7380E" w:rsidRDefault="00A7380E" w:rsidP="00305FBF">
      <w:pPr>
        <w:jc w:val="both"/>
        <w:outlineLvl w:val="0"/>
        <w:rPr>
          <w:bCs/>
          <w:szCs w:val="24"/>
        </w:rPr>
      </w:pPr>
      <w:r w:rsidRPr="00A7380E">
        <w:rPr>
          <w:bCs/>
          <w:szCs w:val="24"/>
        </w:rPr>
        <w:t>Michael Powers, City of King City</w:t>
      </w:r>
    </w:p>
    <w:p w:rsidR="002614BB" w:rsidRDefault="002614BB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Steve Matarazzo, City of Sand City</w:t>
      </w:r>
    </w:p>
    <w:p w:rsidR="00965B23" w:rsidRPr="00965B23" w:rsidRDefault="00965B23" w:rsidP="00965B23">
      <w:pPr>
        <w:jc w:val="both"/>
        <w:outlineLvl w:val="0"/>
        <w:rPr>
          <w:bCs/>
          <w:szCs w:val="24"/>
        </w:rPr>
      </w:pPr>
      <w:r w:rsidRPr="00965B23">
        <w:rPr>
          <w:bCs/>
          <w:szCs w:val="24"/>
        </w:rPr>
        <w:t>Steve Ando, City of Scotts Valley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Adela Gonzalez, City of Soledad</w:t>
      </w:r>
    </w:p>
    <w:p w:rsidR="007407AF" w:rsidRPr="00965B23" w:rsidRDefault="00965B23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Francine Uy, City of Soledad</w:t>
      </w:r>
    </w:p>
    <w:p w:rsidR="00965B23" w:rsidRDefault="00965B23" w:rsidP="00305FBF">
      <w:pPr>
        <w:jc w:val="both"/>
        <w:outlineLvl w:val="0"/>
        <w:rPr>
          <w:b/>
          <w:bCs/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7407AF" w:rsidRDefault="003F5C0D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City of Marina</w:t>
      </w:r>
    </w:p>
    <w:p w:rsidR="007407AF" w:rsidRDefault="007407AF" w:rsidP="00305FBF">
      <w:pPr>
        <w:jc w:val="both"/>
        <w:rPr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3F477F" w:rsidRDefault="003F477F" w:rsidP="003F477F">
      <w:pPr>
        <w:jc w:val="both"/>
        <w:rPr>
          <w:szCs w:val="24"/>
        </w:rPr>
      </w:pPr>
      <w:r>
        <w:rPr>
          <w:szCs w:val="24"/>
        </w:rPr>
        <w:t>Conor Boughey, Alliant Insurance Services</w:t>
      </w:r>
    </w:p>
    <w:p w:rsidR="003F477F" w:rsidRDefault="00A7380E" w:rsidP="003F477F">
      <w:pPr>
        <w:jc w:val="both"/>
        <w:rPr>
          <w:szCs w:val="24"/>
        </w:rPr>
      </w:pPr>
      <w:r>
        <w:rPr>
          <w:szCs w:val="24"/>
        </w:rPr>
        <w:t>Amy Young</w:t>
      </w:r>
      <w:r w:rsidR="003F477F">
        <w:rPr>
          <w:szCs w:val="24"/>
        </w:rPr>
        <w:t>, Alliant Insurance Services</w:t>
      </w:r>
    </w:p>
    <w:p w:rsidR="00633FC8" w:rsidRDefault="00FE4FD0" w:rsidP="00305FBF">
      <w:pPr>
        <w:jc w:val="both"/>
        <w:rPr>
          <w:szCs w:val="24"/>
        </w:rPr>
      </w:pPr>
      <w:r>
        <w:rPr>
          <w:szCs w:val="24"/>
        </w:rPr>
        <w:t>Taba</w:t>
      </w:r>
      <w:r w:rsidR="00A7380E" w:rsidRPr="00A7380E">
        <w:rPr>
          <w:szCs w:val="24"/>
        </w:rPr>
        <w:t>tha Bettencourt</w:t>
      </w:r>
      <w:r w:rsidR="00633FC8" w:rsidRPr="00A7380E">
        <w:rPr>
          <w:szCs w:val="24"/>
        </w:rPr>
        <w:t>, JT2 Integrated Services</w:t>
      </w:r>
    </w:p>
    <w:p w:rsidR="00E63157" w:rsidRDefault="00E63157" w:rsidP="00305FBF">
      <w:pPr>
        <w:jc w:val="both"/>
        <w:rPr>
          <w:szCs w:val="24"/>
        </w:rPr>
      </w:pPr>
      <w:proofErr w:type="spellStart"/>
      <w:r>
        <w:rPr>
          <w:szCs w:val="24"/>
        </w:rPr>
        <w:t>A</w:t>
      </w:r>
      <w:r w:rsidR="00FE4FD0">
        <w:rPr>
          <w:szCs w:val="24"/>
        </w:rPr>
        <w:t>rl</w:t>
      </w:r>
      <w:r>
        <w:rPr>
          <w:szCs w:val="24"/>
        </w:rPr>
        <w:t>eane</w:t>
      </w:r>
      <w:proofErr w:type="spellEnd"/>
      <w:r w:rsidR="00FE4FD0">
        <w:rPr>
          <w:szCs w:val="24"/>
        </w:rPr>
        <w:t xml:space="preserve"> </w:t>
      </w:r>
      <w:proofErr w:type="spellStart"/>
      <w:r w:rsidR="00FE4FD0">
        <w:rPr>
          <w:szCs w:val="24"/>
        </w:rPr>
        <w:t>Cavlan</w:t>
      </w:r>
      <w:proofErr w:type="spellEnd"/>
      <w:r>
        <w:rPr>
          <w:szCs w:val="24"/>
        </w:rPr>
        <w:t>, JT2</w:t>
      </w:r>
      <w:r w:rsidR="00FE4FD0">
        <w:rPr>
          <w:szCs w:val="24"/>
        </w:rPr>
        <w:t xml:space="preserve"> Integrated Services</w:t>
      </w:r>
    </w:p>
    <w:p w:rsidR="00C165D8" w:rsidRPr="00A7380E" w:rsidRDefault="00FE4FD0" w:rsidP="00305FBF">
      <w:pPr>
        <w:jc w:val="both"/>
        <w:rPr>
          <w:szCs w:val="24"/>
        </w:rPr>
      </w:pPr>
      <w:proofErr w:type="spellStart"/>
      <w:r>
        <w:rPr>
          <w:szCs w:val="24"/>
        </w:rPr>
        <w:t>Mi</w:t>
      </w:r>
      <w:r w:rsidR="00C165D8">
        <w:rPr>
          <w:szCs w:val="24"/>
        </w:rPr>
        <w:t>lissa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Gilihan</w:t>
      </w:r>
      <w:proofErr w:type="spellEnd"/>
      <w:r w:rsidR="00C165D8">
        <w:rPr>
          <w:szCs w:val="24"/>
        </w:rPr>
        <w:t>, JT2</w:t>
      </w:r>
      <w:r>
        <w:rPr>
          <w:szCs w:val="24"/>
        </w:rPr>
        <w:t xml:space="preserve"> Integrated Services</w:t>
      </w:r>
    </w:p>
    <w:p w:rsidR="00890D00" w:rsidRDefault="00890D00" w:rsidP="003F477F">
      <w:pPr>
        <w:jc w:val="both"/>
        <w:rPr>
          <w:szCs w:val="24"/>
        </w:rPr>
      </w:pPr>
      <w:r w:rsidRPr="00A7380E">
        <w:rPr>
          <w:szCs w:val="24"/>
        </w:rPr>
        <w:t>Ken Maiolini, Risk Management Services</w:t>
      </w:r>
    </w:p>
    <w:p w:rsidR="0026339D" w:rsidRDefault="00FE4FD0" w:rsidP="003F477F">
      <w:pPr>
        <w:jc w:val="both"/>
        <w:rPr>
          <w:szCs w:val="24"/>
        </w:rPr>
      </w:pPr>
      <w:r>
        <w:rPr>
          <w:szCs w:val="24"/>
        </w:rPr>
        <w:t>Mark</w:t>
      </w:r>
      <w:r w:rsidR="0026339D">
        <w:rPr>
          <w:szCs w:val="24"/>
        </w:rPr>
        <w:t xml:space="preserve"> Hannah, </w:t>
      </w:r>
      <w:r>
        <w:rPr>
          <w:szCs w:val="24"/>
        </w:rPr>
        <w:t xml:space="preserve">Attorney at Law, </w:t>
      </w:r>
      <w:proofErr w:type="spellStart"/>
      <w:r>
        <w:rPr>
          <w:szCs w:val="24"/>
        </w:rPr>
        <w:t>Witzig</w:t>
      </w:r>
      <w:proofErr w:type="spellEnd"/>
      <w:r>
        <w:rPr>
          <w:szCs w:val="24"/>
        </w:rPr>
        <w:t>, Hannah, Sanders, &amp; Reagan, LLP</w:t>
      </w:r>
    </w:p>
    <w:p w:rsidR="007407AF" w:rsidRDefault="007407AF" w:rsidP="00305FBF">
      <w:pPr>
        <w:jc w:val="both"/>
        <w:rPr>
          <w:szCs w:val="24"/>
        </w:rPr>
      </w:pPr>
    </w:p>
    <w:p w:rsidR="007407AF" w:rsidRPr="009B2100" w:rsidRDefault="007407AF" w:rsidP="00305FBF">
      <w:pPr>
        <w:jc w:val="both"/>
        <w:rPr>
          <w:b/>
        </w:rPr>
      </w:pPr>
      <w:r w:rsidRPr="009B2100">
        <w:rPr>
          <w:b/>
          <w:szCs w:val="24"/>
        </w:rPr>
        <w:t>A.</w:t>
      </w:r>
      <w:r w:rsidRPr="009B2100">
        <w:rPr>
          <w:b/>
        </w:rPr>
        <w:tab/>
        <w:t>CALL TO ORDER</w:t>
      </w:r>
    </w:p>
    <w:p w:rsidR="007407AF" w:rsidRDefault="007407AF" w:rsidP="00305FBF">
      <w:pPr>
        <w:jc w:val="both"/>
      </w:pPr>
      <w:r>
        <w:t xml:space="preserve"> </w:t>
      </w:r>
    </w:p>
    <w:p w:rsidR="007407AF" w:rsidRDefault="00E63157" w:rsidP="00305FBF">
      <w:pPr>
        <w:jc w:val="both"/>
      </w:pPr>
      <w:r>
        <w:t>Rene</w:t>
      </w:r>
      <w:r w:rsidR="00A94C96">
        <w:t xml:space="preserve"> </w:t>
      </w:r>
      <w:r w:rsidR="00CB01C9">
        <w:t>Mendez</w:t>
      </w:r>
      <w:r w:rsidR="007407AF">
        <w:t xml:space="preserve"> called the meeting to order at </w:t>
      </w:r>
      <w:r>
        <w:t>9:42</w:t>
      </w:r>
      <w:r w:rsidR="00CB01C9">
        <w:t xml:space="preserve"> </w:t>
      </w:r>
      <w:r w:rsidR="00D93B40">
        <w:t>a.m.</w:t>
      </w:r>
    </w:p>
    <w:p w:rsidR="007407AF" w:rsidRDefault="007407AF" w:rsidP="00305FBF">
      <w:pPr>
        <w:jc w:val="both"/>
      </w:pPr>
    </w:p>
    <w:p w:rsidR="007407AF" w:rsidRPr="009B2100" w:rsidRDefault="007407AF" w:rsidP="00305FBF">
      <w:pPr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7407AF" w:rsidRDefault="007407AF" w:rsidP="00305FBF">
      <w:pPr>
        <w:jc w:val="both"/>
      </w:pPr>
    </w:p>
    <w:p w:rsidR="007407AF" w:rsidRDefault="007407AF" w:rsidP="00305FBF">
      <w:pPr>
        <w:jc w:val="both"/>
        <w:rPr>
          <w:b/>
        </w:rPr>
      </w:pPr>
      <w:r w:rsidRPr="00C06084">
        <w:rPr>
          <w:b/>
        </w:rPr>
        <w:t xml:space="preserve">B1. Approval of Minutes – </w:t>
      </w:r>
      <w:r w:rsidR="00A7380E">
        <w:rPr>
          <w:b/>
        </w:rPr>
        <w:t>February 11, 2013</w:t>
      </w:r>
      <w:r w:rsidR="00587184">
        <w:rPr>
          <w:b/>
        </w:rPr>
        <w:t xml:space="preserve"> Board of Directors Meeting</w:t>
      </w:r>
      <w:r w:rsidRPr="00C06084">
        <w:rPr>
          <w:b/>
        </w:rPr>
        <w:t xml:space="preserve"> </w:t>
      </w:r>
    </w:p>
    <w:p w:rsidR="007407AF" w:rsidRDefault="007407AF" w:rsidP="00305FBF">
      <w:pPr>
        <w:jc w:val="both"/>
        <w:rPr>
          <w:b/>
        </w:rPr>
      </w:pPr>
    </w:p>
    <w:p w:rsidR="007407AF" w:rsidRPr="00EC6A2C" w:rsidRDefault="006E7C8D" w:rsidP="00305FBF">
      <w:pPr>
        <w:jc w:val="both"/>
      </w:pPr>
      <w:r>
        <w:t>A m</w:t>
      </w:r>
      <w:r w:rsidRPr="00EC6A2C">
        <w:t xml:space="preserve">otion </w:t>
      </w:r>
      <w:r w:rsidR="007407AF" w:rsidRPr="00EC6A2C">
        <w:t>was made to approve the minutes</w:t>
      </w:r>
      <w:r>
        <w:t xml:space="preserve"> as presented</w:t>
      </w:r>
      <w:r w:rsidR="007407AF" w:rsidRPr="00EC6A2C">
        <w:t>.</w:t>
      </w:r>
    </w:p>
    <w:p w:rsidR="007407AF" w:rsidRDefault="007407AF" w:rsidP="00305FBF">
      <w:pPr>
        <w:jc w:val="both"/>
        <w:rPr>
          <w:b/>
        </w:rPr>
      </w:pPr>
    </w:p>
    <w:p w:rsidR="007407AF" w:rsidRPr="008B0AC8" w:rsidRDefault="007407AF" w:rsidP="00305FBF">
      <w:pPr>
        <w:jc w:val="both"/>
        <w:rPr>
          <w:b/>
          <w:highlight w:val="yellow"/>
        </w:rPr>
      </w:pPr>
      <w:r w:rsidRPr="008B0AC8">
        <w:rPr>
          <w:b/>
          <w:highlight w:val="yellow"/>
        </w:rPr>
        <w:t>MOTION:</w:t>
      </w:r>
      <w:r w:rsidRPr="008B0AC8">
        <w:rPr>
          <w:b/>
          <w:highlight w:val="yellow"/>
        </w:rPr>
        <w:tab/>
      </w:r>
      <w:r w:rsidR="00A7380E" w:rsidRPr="008B0AC8">
        <w:rPr>
          <w:highlight w:val="yellow"/>
        </w:rPr>
        <w:t>[      ]</w:t>
      </w:r>
      <w:r w:rsidRPr="008B0AC8">
        <w:rPr>
          <w:b/>
          <w:highlight w:val="yellow"/>
        </w:rPr>
        <w:tab/>
        <w:t>SECOND:</w:t>
      </w:r>
      <w:r w:rsidRPr="008B0AC8">
        <w:rPr>
          <w:b/>
          <w:highlight w:val="yellow"/>
        </w:rPr>
        <w:tab/>
      </w:r>
      <w:r w:rsidR="00A7380E" w:rsidRPr="008B0AC8">
        <w:rPr>
          <w:highlight w:val="yellow"/>
        </w:rPr>
        <w:t>[      ]</w:t>
      </w:r>
      <w:r w:rsidRPr="008B0AC8">
        <w:rPr>
          <w:b/>
          <w:highlight w:val="yellow"/>
        </w:rPr>
        <w:t xml:space="preserve">       MOTION CARRIED</w:t>
      </w:r>
    </w:p>
    <w:p w:rsidR="007407AF" w:rsidRPr="00587184" w:rsidRDefault="00587184" w:rsidP="00305FBF">
      <w:pPr>
        <w:jc w:val="both"/>
        <w:rPr>
          <w:b/>
        </w:rPr>
      </w:pPr>
      <w:r w:rsidRPr="008B0AC8">
        <w:rPr>
          <w:b/>
          <w:highlight w:val="yellow"/>
        </w:rPr>
        <w:t xml:space="preserve">Abstentions:  </w:t>
      </w:r>
      <w:r w:rsidR="00A7380E" w:rsidRPr="008B0AC8">
        <w:rPr>
          <w:b/>
          <w:highlight w:val="yellow"/>
        </w:rPr>
        <w:t>[      ]</w:t>
      </w:r>
    </w:p>
    <w:p w:rsidR="007407AF" w:rsidRDefault="007407AF" w:rsidP="00305FBF">
      <w:pPr>
        <w:jc w:val="both"/>
        <w:rPr>
          <w:b/>
        </w:rPr>
      </w:pPr>
    </w:p>
    <w:p w:rsidR="007407AF" w:rsidRDefault="007407AF" w:rsidP="00305FBF">
      <w:pPr>
        <w:jc w:val="both"/>
        <w:rPr>
          <w:b/>
        </w:rPr>
      </w:pPr>
    </w:p>
    <w:p w:rsidR="004F4CD8" w:rsidRDefault="004F4CD8" w:rsidP="00305FBF">
      <w:pPr>
        <w:jc w:val="both"/>
        <w:rPr>
          <w:b/>
        </w:rPr>
      </w:pPr>
    </w:p>
    <w:p w:rsidR="004F4CD8" w:rsidRDefault="004F4CD8" w:rsidP="00305FBF">
      <w:pPr>
        <w:jc w:val="both"/>
        <w:rPr>
          <w:b/>
        </w:rPr>
      </w:pPr>
    </w:p>
    <w:p w:rsidR="004F4CD8" w:rsidRDefault="004F4CD8" w:rsidP="00305FBF">
      <w:pPr>
        <w:jc w:val="both"/>
        <w:rPr>
          <w:b/>
        </w:rPr>
      </w:pPr>
    </w:p>
    <w:p w:rsidR="007407AF" w:rsidRDefault="007407AF" w:rsidP="00305FBF">
      <w:pPr>
        <w:jc w:val="both"/>
        <w:rPr>
          <w:b/>
        </w:rPr>
      </w:pPr>
      <w:r w:rsidRPr="00C06084">
        <w:rPr>
          <w:b/>
        </w:rPr>
        <w:t xml:space="preserve">B2. </w:t>
      </w:r>
      <w:r w:rsidR="002B618D">
        <w:rPr>
          <w:b/>
        </w:rPr>
        <w:t>Service Calendar &amp; Status of Deliverables</w:t>
      </w:r>
    </w:p>
    <w:p w:rsidR="007407AF" w:rsidRDefault="007407AF" w:rsidP="00305FBF">
      <w:pPr>
        <w:jc w:val="both"/>
        <w:rPr>
          <w:b/>
        </w:rPr>
      </w:pPr>
    </w:p>
    <w:p w:rsidR="001826B9" w:rsidRPr="008B0AC8" w:rsidRDefault="001826B9" w:rsidP="001826B9">
      <w:pPr>
        <w:pStyle w:val="Body1"/>
        <w:rPr>
          <w:rFonts w:ascii="Times New Roman" w:hAnsi="Times New Roman"/>
          <w:szCs w:val="24"/>
        </w:rPr>
      </w:pPr>
      <w:r w:rsidRPr="008B0AC8">
        <w:rPr>
          <w:rFonts w:ascii="Times New Roman" w:hAnsi="Times New Roman"/>
          <w:szCs w:val="24"/>
        </w:rPr>
        <w:t xml:space="preserve">Conor </w:t>
      </w:r>
      <w:r w:rsidR="002F3CB5" w:rsidRPr="008B0AC8">
        <w:rPr>
          <w:rFonts w:ascii="Times New Roman" w:hAnsi="Times New Roman"/>
          <w:szCs w:val="24"/>
        </w:rPr>
        <w:t xml:space="preserve">Boughey </w:t>
      </w:r>
      <w:r w:rsidRPr="008B0AC8">
        <w:rPr>
          <w:rFonts w:ascii="Times New Roman" w:hAnsi="Times New Roman"/>
          <w:szCs w:val="24"/>
        </w:rPr>
        <w:t xml:space="preserve">ran through the current action item list that was created from </w:t>
      </w:r>
      <w:r w:rsidR="00A7380E" w:rsidRPr="008B0AC8">
        <w:rPr>
          <w:rFonts w:ascii="Times New Roman" w:hAnsi="Times New Roman"/>
          <w:szCs w:val="24"/>
        </w:rPr>
        <w:t>February 11, 2013</w:t>
      </w:r>
      <w:r w:rsidR="0028660B" w:rsidRPr="008B0AC8">
        <w:rPr>
          <w:rFonts w:ascii="Times New Roman" w:hAnsi="Times New Roman"/>
          <w:szCs w:val="24"/>
        </w:rPr>
        <w:t xml:space="preserve"> Board of Directors Meeting</w:t>
      </w:r>
      <w:r w:rsidRPr="008B0AC8">
        <w:rPr>
          <w:rFonts w:ascii="Times New Roman" w:hAnsi="Times New Roman"/>
          <w:szCs w:val="24"/>
        </w:rPr>
        <w:t xml:space="preserve"> with the members and gave a status report on each item. </w:t>
      </w:r>
    </w:p>
    <w:p w:rsidR="004F4163" w:rsidRPr="008B0AC8" w:rsidRDefault="004F4163" w:rsidP="001826B9">
      <w:pPr>
        <w:pStyle w:val="Body1"/>
        <w:rPr>
          <w:rFonts w:ascii="Times New Roman" w:hAnsi="Times New Roman"/>
          <w:szCs w:val="24"/>
        </w:rPr>
      </w:pP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  <w:r w:rsidRPr="008B0AC8">
        <w:rPr>
          <w:rFonts w:ascii="Times New Roman" w:hAnsi="Times New Roman"/>
          <w:b/>
          <w:szCs w:val="24"/>
        </w:rPr>
        <w:t>B3. Bills and Correspondence</w:t>
      </w: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  <w:r w:rsidRPr="008B0AC8">
        <w:rPr>
          <w:rFonts w:ascii="Times New Roman" w:hAnsi="Times New Roman"/>
          <w:b/>
          <w:szCs w:val="24"/>
        </w:rPr>
        <w:t>B3a. Ratification and Disbursements</w:t>
      </w:r>
    </w:p>
    <w:p w:rsidR="00C51F28" w:rsidRPr="008B0AC8" w:rsidRDefault="00C51F28" w:rsidP="001826B9">
      <w:pPr>
        <w:pStyle w:val="Body1"/>
        <w:rPr>
          <w:rFonts w:ascii="Times New Roman" w:hAnsi="Times New Roman"/>
          <w:b/>
          <w:szCs w:val="24"/>
        </w:rPr>
      </w:pP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  <w:proofErr w:type="spellStart"/>
      <w:proofErr w:type="gramStart"/>
      <w:r w:rsidRPr="008B0AC8">
        <w:rPr>
          <w:rFonts w:ascii="Times New Roman" w:hAnsi="Times New Roman"/>
          <w:b/>
          <w:szCs w:val="24"/>
        </w:rPr>
        <w:t>i</w:t>
      </w:r>
      <w:proofErr w:type="spellEnd"/>
      <w:r w:rsidRPr="008B0AC8">
        <w:rPr>
          <w:rFonts w:ascii="Times New Roman" w:hAnsi="Times New Roman"/>
          <w:b/>
          <w:szCs w:val="24"/>
        </w:rPr>
        <w:t>. January</w:t>
      </w:r>
      <w:proofErr w:type="gramEnd"/>
      <w:r w:rsidRPr="008B0AC8">
        <w:rPr>
          <w:rFonts w:ascii="Times New Roman" w:hAnsi="Times New Roman"/>
          <w:b/>
          <w:szCs w:val="24"/>
        </w:rPr>
        <w:t xml:space="preserve"> 31, 2013</w:t>
      </w: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</w:p>
    <w:p w:rsidR="004F4163" w:rsidRPr="008B0AC8" w:rsidRDefault="004F4163" w:rsidP="001826B9">
      <w:pPr>
        <w:pStyle w:val="Body1"/>
        <w:rPr>
          <w:rFonts w:ascii="Times New Roman" w:hAnsi="Times New Roman"/>
          <w:b/>
          <w:szCs w:val="24"/>
        </w:rPr>
      </w:pPr>
      <w:proofErr w:type="gramStart"/>
      <w:r w:rsidRPr="008B0AC8">
        <w:rPr>
          <w:rFonts w:ascii="Times New Roman" w:hAnsi="Times New Roman"/>
          <w:b/>
          <w:szCs w:val="24"/>
        </w:rPr>
        <w:t>ii. February</w:t>
      </w:r>
      <w:proofErr w:type="gramEnd"/>
      <w:r w:rsidRPr="008B0AC8">
        <w:rPr>
          <w:rFonts w:ascii="Times New Roman" w:hAnsi="Times New Roman"/>
          <w:b/>
          <w:szCs w:val="24"/>
        </w:rPr>
        <w:t xml:space="preserve"> 28</w:t>
      </w:r>
      <w:r w:rsidRPr="008B0AC8">
        <w:rPr>
          <w:rFonts w:ascii="Times New Roman" w:hAnsi="Times New Roman"/>
          <w:b/>
          <w:szCs w:val="24"/>
          <w:vertAlign w:val="superscript"/>
        </w:rPr>
        <w:t>th</w:t>
      </w:r>
      <w:r w:rsidRPr="008B0AC8">
        <w:rPr>
          <w:rFonts w:ascii="Times New Roman" w:hAnsi="Times New Roman"/>
          <w:b/>
          <w:szCs w:val="24"/>
        </w:rPr>
        <w:t>, 2013</w:t>
      </w:r>
    </w:p>
    <w:p w:rsidR="004F4163" w:rsidRPr="00B069C0" w:rsidRDefault="004F4163" w:rsidP="001826B9">
      <w:pPr>
        <w:pStyle w:val="Body1"/>
        <w:rPr>
          <w:rFonts w:ascii="Times New Roman" w:hAnsi="Times New Roman"/>
          <w:b/>
          <w:szCs w:val="24"/>
          <w:highlight w:val="yellow"/>
        </w:rPr>
      </w:pPr>
    </w:p>
    <w:p w:rsidR="007407AF" w:rsidRPr="00C06084" w:rsidRDefault="007407AF" w:rsidP="00305FBF">
      <w:pPr>
        <w:jc w:val="both"/>
      </w:pPr>
    </w:p>
    <w:p w:rsidR="007407AF" w:rsidRPr="009B2100" w:rsidRDefault="007407AF" w:rsidP="00305FBF">
      <w:pPr>
        <w:jc w:val="both"/>
        <w:rPr>
          <w:b/>
        </w:rPr>
      </w:pPr>
      <w:r w:rsidRPr="009B2100">
        <w:rPr>
          <w:b/>
        </w:rPr>
        <w:t>C.</w:t>
      </w:r>
      <w:r w:rsidRPr="009B2100">
        <w:rPr>
          <w:b/>
        </w:rPr>
        <w:tab/>
        <w:t>ORAL COMMUNICATIONS &amp; PUBLIC COMMENTS</w:t>
      </w:r>
    </w:p>
    <w:p w:rsidR="00C56987" w:rsidRDefault="00C56987" w:rsidP="00305FBF">
      <w:pPr>
        <w:jc w:val="both"/>
      </w:pPr>
    </w:p>
    <w:p w:rsidR="007407AF" w:rsidRDefault="007407AF" w:rsidP="00305FBF">
      <w:pPr>
        <w:jc w:val="both"/>
      </w:pPr>
      <w:r>
        <w:t>There were no public comments.</w:t>
      </w:r>
    </w:p>
    <w:p w:rsidR="007407AF" w:rsidRDefault="007407AF" w:rsidP="00305FBF">
      <w:pPr>
        <w:jc w:val="both"/>
      </w:pPr>
    </w:p>
    <w:p w:rsidR="007407AF" w:rsidRPr="009B2100" w:rsidRDefault="007407AF" w:rsidP="00305FBF">
      <w:pPr>
        <w:jc w:val="both"/>
        <w:rPr>
          <w:b/>
        </w:rPr>
      </w:pPr>
      <w:r w:rsidRPr="009B2100">
        <w:rPr>
          <w:b/>
        </w:rPr>
        <w:t>D.</w:t>
      </w:r>
      <w:r w:rsidRPr="009B2100">
        <w:rPr>
          <w:b/>
        </w:rPr>
        <w:tab/>
      </w:r>
      <w:r w:rsidR="002B618D">
        <w:rPr>
          <w:b/>
        </w:rPr>
        <w:t>BOARD OF DIRECTORS</w:t>
      </w:r>
    </w:p>
    <w:p w:rsidR="007407AF" w:rsidRDefault="007407AF" w:rsidP="00305FBF">
      <w:pPr>
        <w:jc w:val="both"/>
      </w:pPr>
    </w:p>
    <w:p w:rsidR="00566D04" w:rsidRDefault="004F4163" w:rsidP="00305FBF">
      <w:pPr>
        <w:jc w:val="both"/>
        <w:rPr>
          <w:b/>
        </w:rPr>
      </w:pPr>
      <w:r>
        <w:rPr>
          <w:b/>
        </w:rPr>
        <w:t xml:space="preserve">D1. </w:t>
      </w:r>
      <w:r>
        <w:rPr>
          <w:b/>
        </w:rPr>
        <w:tab/>
        <w:t>UNFINISHED BUSINESS</w:t>
      </w:r>
    </w:p>
    <w:p w:rsidR="007407AF" w:rsidRDefault="000133A8" w:rsidP="00305FBF">
      <w:pPr>
        <w:jc w:val="both"/>
      </w:pPr>
      <w:r>
        <w:tab/>
      </w:r>
      <w:proofErr w:type="gramStart"/>
      <w:r w:rsidRPr="000133A8">
        <w:t>None.</w:t>
      </w:r>
      <w:proofErr w:type="gramEnd"/>
    </w:p>
    <w:p w:rsidR="000133A8" w:rsidRPr="000133A8" w:rsidRDefault="000133A8" w:rsidP="00305FBF">
      <w:pPr>
        <w:jc w:val="both"/>
      </w:pPr>
    </w:p>
    <w:p w:rsidR="007407AF" w:rsidRDefault="002B618D" w:rsidP="00305FBF">
      <w:pPr>
        <w:jc w:val="both"/>
        <w:rPr>
          <w:b/>
        </w:rPr>
      </w:pPr>
      <w:r>
        <w:rPr>
          <w:b/>
        </w:rPr>
        <w:t>D2</w:t>
      </w:r>
      <w:r w:rsidR="007407AF">
        <w:rPr>
          <w:b/>
        </w:rPr>
        <w:t>.</w:t>
      </w:r>
      <w:r w:rsidR="007407AF">
        <w:rPr>
          <w:b/>
        </w:rPr>
        <w:tab/>
      </w:r>
      <w:r w:rsidR="004F4163" w:rsidRPr="004F4163">
        <w:rPr>
          <w:b/>
        </w:rPr>
        <w:t>COMMITTEE REPORTS</w:t>
      </w:r>
    </w:p>
    <w:p w:rsidR="000133A8" w:rsidRPr="000133A8" w:rsidRDefault="000133A8" w:rsidP="00305FBF">
      <w:pPr>
        <w:jc w:val="both"/>
      </w:pPr>
      <w:r>
        <w:rPr>
          <w:b/>
        </w:rPr>
        <w:tab/>
      </w:r>
    </w:p>
    <w:p w:rsidR="007407AF" w:rsidRDefault="004F4163" w:rsidP="00305FBF">
      <w:pPr>
        <w:jc w:val="both"/>
        <w:rPr>
          <w:b/>
        </w:rPr>
      </w:pPr>
      <w:r>
        <w:rPr>
          <w:b/>
        </w:rPr>
        <w:t>D2</w:t>
      </w:r>
      <w:r w:rsidR="002B618D">
        <w:rPr>
          <w:b/>
        </w:rPr>
        <w:t>a</w:t>
      </w:r>
      <w:r w:rsidR="007407AF" w:rsidRPr="006247A9">
        <w:rPr>
          <w:b/>
        </w:rPr>
        <w:t xml:space="preserve">. </w:t>
      </w:r>
      <w:r w:rsidR="007407AF">
        <w:rPr>
          <w:b/>
        </w:rPr>
        <w:tab/>
        <w:t>Executive and Finance Committee</w:t>
      </w:r>
    </w:p>
    <w:p w:rsidR="004F4163" w:rsidRDefault="000133A8" w:rsidP="00305FBF">
      <w:pPr>
        <w:jc w:val="both"/>
      </w:pPr>
      <w:r>
        <w:rPr>
          <w:b/>
        </w:rPr>
        <w:tab/>
      </w:r>
      <w:proofErr w:type="gramStart"/>
      <w:r w:rsidRPr="000133A8">
        <w:t>None.</w:t>
      </w:r>
      <w:proofErr w:type="gramEnd"/>
    </w:p>
    <w:p w:rsidR="000133A8" w:rsidRPr="000133A8" w:rsidRDefault="000133A8" w:rsidP="00305FBF">
      <w:pPr>
        <w:jc w:val="both"/>
      </w:pPr>
    </w:p>
    <w:p w:rsidR="007407AF" w:rsidRPr="006247A9" w:rsidRDefault="004F4163" w:rsidP="00305FBF">
      <w:pPr>
        <w:jc w:val="both"/>
        <w:rPr>
          <w:b/>
        </w:rPr>
      </w:pPr>
      <w:r>
        <w:rPr>
          <w:b/>
        </w:rPr>
        <w:t>D2b</w:t>
      </w:r>
      <w:r w:rsidR="007407AF" w:rsidRPr="006247A9">
        <w:rPr>
          <w:b/>
        </w:rPr>
        <w:t>.</w:t>
      </w:r>
      <w:r w:rsidR="007407AF">
        <w:rPr>
          <w:b/>
        </w:rPr>
        <w:tab/>
      </w:r>
      <w:r>
        <w:rPr>
          <w:b/>
        </w:rPr>
        <w:t>Safety Committee</w:t>
      </w:r>
    </w:p>
    <w:p w:rsidR="00900D53" w:rsidRDefault="00900D53" w:rsidP="00305FBF">
      <w:pPr>
        <w:jc w:val="both"/>
      </w:pPr>
    </w:p>
    <w:p w:rsidR="005D75AC" w:rsidRDefault="004F4163" w:rsidP="00900D53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D2b1.</w:t>
      </w:r>
      <w:r>
        <w:rPr>
          <w:rFonts w:ascii="Times New Roman" w:hAnsi="Times New Roman"/>
          <w:b/>
        </w:rPr>
        <w:tab/>
        <w:t>City Contracted Risk Transfer</w:t>
      </w:r>
    </w:p>
    <w:p w:rsidR="00E63157" w:rsidRPr="00E63157" w:rsidRDefault="00E63157" w:rsidP="00900D53">
      <w:pPr>
        <w:pStyle w:val="Body"/>
        <w:rPr>
          <w:rFonts w:ascii="Times New Roman" w:hAnsi="Times New Roman"/>
        </w:rPr>
      </w:pPr>
      <w:r w:rsidRPr="00E63157">
        <w:rPr>
          <w:rFonts w:ascii="Times New Roman" w:hAnsi="Times New Roman"/>
        </w:rPr>
        <w:t xml:space="preserve">Conor </w:t>
      </w:r>
      <w:r w:rsidR="004E3353">
        <w:rPr>
          <w:rFonts w:ascii="Times New Roman" w:hAnsi="Times New Roman"/>
        </w:rPr>
        <w:t>Boughey reported on the Policy &amp; P</w:t>
      </w:r>
      <w:r w:rsidRPr="00E63157">
        <w:rPr>
          <w:rFonts w:ascii="Times New Roman" w:hAnsi="Times New Roman"/>
        </w:rPr>
        <w:t xml:space="preserve">rocedure of Certificates of Insurance. Conor introduced </w:t>
      </w:r>
      <w:r w:rsidR="004E3353" w:rsidRPr="00E63157">
        <w:rPr>
          <w:rFonts w:ascii="Times New Roman" w:hAnsi="Times New Roman"/>
        </w:rPr>
        <w:t>the Insurance</w:t>
      </w:r>
      <w:r w:rsidRPr="00E63157">
        <w:rPr>
          <w:rFonts w:ascii="Times New Roman" w:hAnsi="Times New Roman"/>
        </w:rPr>
        <w:t xml:space="preserve"> Requirements in Contracts manual (IRIC). Conor req</w:t>
      </w:r>
      <w:r w:rsidR="004E3353">
        <w:rPr>
          <w:rFonts w:ascii="Times New Roman" w:hAnsi="Times New Roman"/>
        </w:rPr>
        <w:t>uested Board Members to advise City M</w:t>
      </w:r>
      <w:r w:rsidRPr="00E63157">
        <w:rPr>
          <w:rFonts w:ascii="Times New Roman" w:hAnsi="Times New Roman"/>
        </w:rPr>
        <w:t xml:space="preserve">embers who would attend IRIC training. Members discussed. </w:t>
      </w:r>
      <w:r w:rsidR="00EA51D0">
        <w:rPr>
          <w:rFonts w:ascii="Times New Roman" w:hAnsi="Times New Roman"/>
        </w:rPr>
        <w:t xml:space="preserve">Rene Mendez suggested reviewing high risk contracts to start with for proper documentation. Jaime </w:t>
      </w:r>
      <w:r w:rsidR="004E3353">
        <w:rPr>
          <w:rFonts w:ascii="Times New Roman" w:hAnsi="Times New Roman"/>
        </w:rPr>
        <w:t xml:space="preserve">Goldstein </w:t>
      </w:r>
      <w:r w:rsidR="00EA51D0">
        <w:rPr>
          <w:rFonts w:ascii="Times New Roman" w:hAnsi="Times New Roman"/>
        </w:rPr>
        <w:t xml:space="preserve">proposed training at the </w:t>
      </w:r>
      <w:proofErr w:type="gramStart"/>
      <w:r w:rsidR="00EA51D0">
        <w:rPr>
          <w:rFonts w:ascii="Times New Roman" w:hAnsi="Times New Roman"/>
        </w:rPr>
        <w:t>Fall</w:t>
      </w:r>
      <w:proofErr w:type="gramEnd"/>
      <w:r w:rsidR="00EA51D0">
        <w:rPr>
          <w:rFonts w:ascii="Times New Roman" w:hAnsi="Times New Roman"/>
        </w:rPr>
        <w:t xml:space="preserve"> meeting. Conor mentioned a condensed training for Board Members with the full IRIC training with appropriate attendees.</w:t>
      </w:r>
    </w:p>
    <w:p w:rsidR="004F4163" w:rsidRDefault="004F4163" w:rsidP="00900D53">
      <w:pPr>
        <w:pStyle w:val="Body"/>
        <w:rPr>
          <w:rFonts w:ascii="Times New Roman" w:hAnsi="Times New Roman"/>
          <w:b/>
        </w:rPr>
      </w:pPr>
    </w:p>
    <w:p w:rsidR="00EA51D0" w:rsidRDefault="00EA51D0" w:rsidP="00900D53">
      <w:pPr>
        <w:pStyle w:val="Body"/>
        <w:rPr>
          <w:rFonts w:ascii="Times New Roman" w:hAnsi="Times New Roman"/>
          <w:b/>
        </w:rPr>
      </w:pPr>
    </w:p>
    <w:p w:rsidR="004F4163" w:rsidRDefault="004F4163" w:rsidP="00900D53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D2b2.</w:t>
      </w:r>
      <w:r>
        <w:rPr>
          <w:rFonts w:ascii="Times New Roman" w:hAnsi="Times New Roman"/>
          <w:b/>
        </w:rPr>
        <w:tab/>
        <w:t>Reminder-Policy and Procedure-Grant Funds</w:t>
      </w:r>
    </w:p>
    <w:p w:rsidR="000D0E1B" w:rsidRPr="00C77BC4" w:rsidRDefault="00EA51D0" w:rsidP="00900D53">
      <w:pPr>
        <w:pStyle w:val="Body"/>
        <w:rPr>
          <w:rFonts w:ascii="Times New Roman" w:hAnsi="Times New Roman"/>
        </w:rPr>
      </w:pPr>
      <w:r w:rsidRPr="00C77BC4">
        <w:rPr>
          <w:rFonts w:ascii="Times New Roman" w:hAnsi="Times New Roman"/>
        </w:rPr>
        <w:t xml:space="preserve">Conor </w:t>
      </w:r>
      <w:r w:rsidR="004E3353">
        <w:rPr>
          <w:rFonts w:ascii="Times New Roman" w:hAnsi="Times New Roman"/>
        </w:rPr>
        <w:t xml:space="preserve">Boughey </w:t>
      </w:r>
      <w:r w:rsidRPr="00C77BC4">
        <w:rPr>
          <w:rFonts w:ascii="Times New Roman" w:hAnsi="Times New Roman"/>
        </w:rPr>
        <w:t xml:space="preserve">reminded </w:t>
      </w:r>
      <w:r w:rsidR="004E3353">
        <w:rPr>
          <w:rFonts w:ascii="Times New Roman" w:hAnsi="Times New Roman"/>
        </w:rPr>
        <w:t xml:space="preserve">Board Members that requests should be made by </w:t>
      </w:r>
      <w:r w:rsidRPr="00C77BC4">
        <w:rPr>
          <w:rFonts w:ascii="Times New Roman" w:hAnsi="Times New Roman"/>
        </w:rPr>
        <w:t xml:space="preserve">May </w:t>
      </w:r>
      <w:r w:rsidR="004E3353" w:rsidRPr="00C77BC4">
        <w:rPr>
          <w:rFonts w:ascii="Times New Roman" w:hAnsi="Times New Roman"/>
        </w:rPr>
        <w:t>1</w:t>
      </w:r>
      <w:r w:rsidR="004E3353" w:rsidRPr="00C77BC4">
        <w:rPr>
          <w:rFonts w:ascii="Times New Roman" w:hAnsi="Times New Roman"/>
          <w:vertAlign w:val="superscript"/>
        </w:rPr>
        <w:t>st</w:t>
      </w:r>
      <w:r w:rsidR="004E3353" w:rsidRPr="00C77BC4">
        <w:rPr>
          <w:rFonts w:ascii="Times New Roman" w:hAnsi="Times New Roman"/>
        </w:rPr>
        <w:t>,</w:t>
      </w:r>
      <w:r w:rsidR="004E3353">
        <w:rPr>
          <w:rFonts w:ascii="Times New Roman" w:hAnsi="Times New Roman"/>
        </w:rPr>
        <w:t xml:space="preserve"> 2013</w:t>
      </w:r>
      <w:r w:rsidR="00C77BC4" w:rsidRPr="00C77BC4">
        <w:rPr>
          <w:rFonts w:ascii="Times New Roman" w:hAnsi="Times New Roman"/>
        </w:rPr>
        <w:t>. After May 1</w:t>
      </w:r>
      <w:r w:rsidR="00C77BC4" w:rsidRPr="00C77BC4">
        <w:rPr>
          <w:rFonts w:ascii="Times New Roman" w:hAnsi="Times New Roman"/>
          <w:vertAlign w:val="superscript"/>
        </w:rPr>
        <w:t>st</w:t>
      </w:r>
      <w:r w:rsidR="00C77BC4" w:rsidRPr="00C77BC4">
        <w:rPr>
          <w:rFonts w:ascii="Times New Roman" w:hAnsi="Times New Roman"/>
        </w:rPr>
        <w:t xml:space="preserve"> funds may be depleted.</w:t>
      </w:r>
      <w:r w:rsidR="00C77BC4">
        <w:rPr>
          <w:rFonts w:ascii="Times New Roman" w:hAnsi="Times New Roman"/>
        </w:rPr>
        <w:t xml:space="preserve"> Page 28 </w:t>
      </w:r>
      <w:r w:rsidR="004E3353">
        <w:rPr>
          <w:rFonts w:ascii="Times New Roman" w:hAnsi="Times New Roman"/>
        </w:rPr>
        <w:t xml:space="preserve">of the Agenda </w:t>
      </w:r>
      <w:r w:rsidR="00C77BC4">
        <w:rPr>
          <w:rFonts w:ascii="Times New Roman" w:hAnsi="Times New Roman"/>
        </w:rPr>
        <w:t xml:space="preserve">describes </w:t>
      </w:r>
      <w:r w:rsidR="004E3353">
        <w:rPr>
          <w:rFonts w:ascii="Times New Roman" w:hAnsi="Times New Roman"/>
        </w:rPr>
        <w:t xml:space="preserve">Grant Funds procedure </w:t>
      </w:r>
      <w:r w:rsidR="00C77BC4">
        <w:rPr>
          <w:rFonts w:ascii="Times New Roman" w:hAnsi="Times New Roman"/>
        </w:rPr>
        <w:t>in detail.</w:t>
      </w:r>
    </w:p>
    <w:p w:rsidR="00E83211" w:rsidRDefault="00E83211" w:rsidP="00900D53">
      <w:pPr>
        <w:pStyle w:val="Body"/>
        <w:rPr>
          <w:rFonts w:ascii="Times New Roman" w:hAnsi="Times New Roman"/>
          <w:b/>
        </w:rPr>
      </w:pPr>
    </w:p>
    <w:p w:rsidR="000D0E1B" w:rsidRDefault="000D0E1B" w:rsidP="00900D53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D2c.</w:t>
      </w:r>
      <w:r>
        <w:rPr>
          <w:rFonts w:ascii="Times New Roman" w:hAnsi="Times New Roman"/>
          <w:b/>
        </w:rPr>
        <w:tab/>
        <w:t>Coverage and Claims Committee</w:t>
      </w:r>
    </w:p>
    <w:p w:rsidR="000D0E1B" w:rsidRDefault="000D0E1B" w:rsidP="00900D53">
      <w:pPr>
        <w:pStyle w:val="Body"/>
        <w:rPr>
          <w:rFonts w:ascii="Times New Roman" w:hAnsi="Times New Roman"/>
          <w:b/>
        </w:rPr>
      </w:pPr>
    </w:p>
    <w:p w:rsidR="00E83211" w:rsidRPr="00CA7B2C" w:rsidRDefault="00CA7B2C" w:rsidP="00900D53">
      <w:pPr>
        <w:pStyle w:val="Body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None.</w:t>
      </w:r>
      <w:proofErr w:type="gramEnd"/>
    </w:p>
    <w:p w:rsidR="00E83211" w:rsidRDefault="00E83211" w:rsidP="00900D53">
      <w:pPr>
        <w:pStyle w:val="Body"/>
        <w:rPr>
          <w:rFonts w:ascii="Times New Roman" w:hAnsi="Times New Roman"/>
          <w:b/>
        </w:rPr>
      </w:pPr>
    </w:p>
    <w:p w:rsidR="000D0E1B" w:rsidRDefault="000D0E1B" w:rsidP="00900D53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D2d.</w:t>
      </w:r>
      <w:r>
        <w:rPr>
          <w:rFonts w:ascii="Times New Roman" w:hAnsi="Times New Roman"/>
          <w:b/>
        </w:rPr>
        <w:tab/>
        <w:t>Ad Hoc Budget Committee</w:t>
      </w:r>
    </w:p>
    <w:p w:rsidR="00E83211" w:rsidRDefault="00E83211" w:rsidP="00900D53">
      <w:pPr>
        <w:pStyle w:val="Body"/>
        <w:rPr>
          <w:rFonts w:ascii="Times New Roman" w:hAnsi="Times New Roman"/>
          <w:b/>
        </w:rPr>
      </w:pPr>
    </w:p>
    <w:p w:rsidR="00E83211" w:rsidRDefault="00E83211" w:rsidP="00900D53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D2d1. Draft Liability Budget</w:t>
      </w:r>
    </w:p>
    <w:p w:rsidR="00C77BC4" w:rsidRPr="00B069C0" w:rsidRDefault="00C77BC4" w:rsidP="00900D53">
      <w:pPr>
        <w:pStyle w:val="Body"/>
        <w:rPr>
          <w:rFonts w:ascii="Times New Roman" w:hAnsi="Times New Roman"/>
        </w:rPr>
      </w:pPr>
      <w:r w:rsidRPr="00B069C0">
        <w:rPr>
          <w:rFonts w:ascii="Times New Roman" w:hAnsi="Times New Roman"/>
        </w:rPr>
        <w:t xml:space="preserve">Conor </w:t>
      </w:r>
      <w:r w:rsidR="00CA7C89">
        <w:rPr>
          <w:rFonts w:ascii="Times New Roman" w:hAnsi="Times New Roman"/>
        </w:rPr>
        <w:t xml:space="preserve">Boughey </w:t>
      </w:r>
      <w:r w:rsidRPr="00B069C0">
        <w:rPr>
          <w:rFonts w:ascii="Times New Roman" w:hAnsi="Times New Roman"/>
        </w:rPr>
        <w:t>reviewed</w:t>
      </w:r>
      <w:r w:rsidR="00CA7C89">
        <w:rPr>
          <w:rFonts w:ascii="Times New Roman" w:hAnsi="Times New Roman"/>
        </w:rPr>
        <w:t xml:space="preserve"> pages 29 and 33 of the Agenda Packet explaining</w:t>
      </w:r>
      <w:r w:rsidRPr="00B069C0">
        <w:rPr>
          <w:rFonts w:ascii="Times New Roman" w:hAnsi="Times New Roman"/>
        </w:rPr>
        <w:t xml:space="preserve"> the $200,000 proposed </w:t>
      </w:r>
      <w:r w:rsidR="00E14291">
        <w:rPr>
          <w:rFonts w:ascii="Times New Roman" w:hAnsi="Times New Roman"/>
        </w:rPr>
        <w:t>increase of the</w:t>
      </w:r>
      <w:r w:rsidR="00A57271">
        <w:rPr>
          <w:rFonts w:ascii="Times New Roman" w:hAnsi="Times New Roman"/>
        </w:rPr>
        <w:t xml:space="preserve"> </w:t>
      </w:r>
      <w:r w:rsidR="00E14291">
        <w:rPr>
          <w:rFonts w:ascii="Times New Roman" w:hAnsi="Times New Roman"/>
        </w:rPr>
        <w:t>13/14 B</w:t>
      </w:r>
      <w:r w:rsidRPr="00B069C0">
        <w:rPr>
          <w:rFonts w:ascii="Times New Roman" w:hAnsi="Times New Roman"/>
        </w:rPr>
        <w:t>udget</w:t>
      </w:r>
      <w:r w:rsidR="00E14291">
        <w:rPr>
          <w:rFonts w:ascii="Times New Roman" w:hAnsi="Times New Roman"/>
        </w:rPr>
        <w:t>.</w:t>
      </w:r>
      <w:r w:rsidRPr="00B069C0">
        <w:rPr>
          <w:rFonts w:ascii="Times New Roman" w:hAnsi="Times New Roman"/>
        </w:rPr>
        <w:t xml:space="preserve"> Conor reported there is a credit</w:t>
      </w:r>
      <w:r w:rsidR="00EA112B">
        <w:rPr>
          <w:rFonts w:ascii="Times New Roman" w:hAnsi="Times New Roman"/>
        </w:rPr>
        <w:t xml:space="preserve"> </w:t>
      </w:r>
      <w:r w:rsidR="00E14291">
        <w:rPr>
          <w:rFonts w:ascii="Times New Roman" w:hAnsi="Times New Roman"/>
        </w:rPr>
        <w:t xml:space="preserve">from surplus </w:t>
      </w:r>
      <w:r w:rsidR="00EA112B">
        <w:rPr>
          <w:rFonts w:ascii="Times New Roman" w:hAnsi="Times New Roman"/>
        </w:rPr>
        <w:t>and stated t</w:t>
      </w:r>
      <w:r w:rsidRPr="00B069C0">
        <w:rPr>
          <w:rFonts w:ascii="Times New Roman" w:hAnsi="Times New Roman"/>
        </w:rPr>
        <w:t xml:space="preserve">his is </w:t>
      </w:r>
      <w:r w:rsidR="0013438C" w:rsidRPr="00B069C0">
        <w:rPr>
          <w:rFonts w:ascii="Times New Roman" w:hAnsi="Times New Roman"/>
        </w:rPr>
        <w:t>also 70</w:t>
      </w:r>
      <w:r w:rsidRPr="00B069C0">
        <w:rPr>
          <w:rFonts w:ascii="Times New Roman" w:hAnsi="Times New Roman"/>
        </w:rPr>
        <w:t xml:space="preserve">% on exposure 30% </w:t>
      </w:r>
      <w:r w:rsidR="00E14291">
        <w:rPr>
          <w:rFonts w:ascii="Times New Roman" w:hAnsi="Times New Roman"/>
        </w:rPr>
        <w:t xml:space="preserve">on experience and a </w:t>
      </w:r>
      <w:r w:rsidRPr="00B069C0">
        <w:rPr>
          <w:rFonts w:ascii="Times New Roman" w:hAnsi="Times New Roman"/>
        </w:rPr>
        <w:t>cap of 50%</w:t>
      </w:r>
      <w:r w:rsidR="00EA112B">
        <w:rPr>
          <w:rFonts w:ascii="Times New Roman" w:hAnsi="Times New Roman"/>
        </w:rPr>
        <w:t>.</w:t>
      </w:r>
    </w:p>
    <w:p w:rsidR="00C77BC4" w:rsidRPr="00B069C0" w:rsidRDefault="00C77BC4" w:rsidP="00900D53">
      <w:pPr>
        <w:pStyle w:val="Body"/>
        <w:rPr>
          <w:rFonts w:ascii="Times New Roman" w:hAnsi="Times New Roman"/>
        </w:rPr>
      </w:pPr>
      <w:r w:rsidRPr="00B069C0">
        <w:rPr>
          <w:rFonts w:ascii="Times New Roman" w:hAnsi="Times New Roman"/>
        </w:rPr>
        <w:t>City of Hollister money allocated and cap explains why the allocation has been revised.</w:t>
      </w:r>
    </w:p>
    <w:p w:rsidR="0088306C" w:rsidRDefault="0088306C" w:rsidP="00305FBF">
      <w:pPr>
        <w:jc w:val="both"/>
      </w:pPr>
    </w:p>
    <w:p w:rsidR="007407AF" w:rsidRDefault="00496E50" w:rsidP="00305FBF">
      <w:pPr>
        <w:jc w:val="both"/>
        <w:rPr>
          <w:b/>
        </w:rPr>
      </w:pPr>
      <w:r>
        <w:rPr>
          <w:b/>
        </w:rPr>
        <w:t>D3.</w:t>
      </w:r>
      <w:r w:rsidR="007407AF">
        <w:rPr>
          <w:b/>
        </w:rPr>
        <w:tab/>
      </w:r>
      <w:r>
        <w:rPr>
          <w:b/>
        </w:rPr>
        <w:t>NEW BUSINESS</w:t>
      </w:r>
    </w:p>
    <w:p w:rsidR="00163A40" w:rsidRDefault="00163A40" w:rsidP="00305FBF">
      <w:pPr>
        <w:jc w:val="both"/>
        <w:rPr>
          <w:b/>
        </w:rPr>
      </w:pPr>
    </w:p>
    <w:p w:rsidR="00900D53" w:rsidRPr="0028660B" w:rsidRDefault="0028660B" w:rsidP="00305FBF">
      <w:pPr>
        <w:jc w:val="both"/>
        <w:rPr>
          <w:b/>
        </w:rPr>
      </w:pPr>
      <w:r w:rsidRPr="0028660B">
        <w:rPr>
          <w:b/>
        </w:rPr>
        <w:t>D3</w:t>
      </w:r>
      <w:r w:rsidR="00496E50">
        <w:rPr>
          <w:b/>
        </w:rPr>
        <w:t>a</w:t>
      </w:r>
      <w:r>
        <w:t>.</w:t>
      </w:r>
      <w:r>
        <w:tab/>
      </w:r>
      <w:r w:rsidR="00496E50">
        <w:rPr>
          <w:b/>
        </w:rPr>
        <w:t>CARMA Insurance Renewal</w:t>
      </w:r>
    </w:p>
    <w:p w:rsidR="00D52D22" w:rsidRDefault="003E21B4" w:rsidP="001E4B17">
      <w:pPr>
        <w:jc w:val="both"/>
      </w:pPr>
      <w:r>
        <w:t xml:space="preserve">Conor </w:t>
      </w:r>
      <w:r w:rsidR="00507126">
        <w:t xml:space="preserve">Boughey </w:t>
      </w:r>
      <w:r>
        <w:t xml:space="preserve">reported on CARMA. The renewal has increased 11% due to the actuary CARMA has </w:t>
      </w:r>
      <w:r w:rsidR="004E3353">
        <w:t>proposed decreasing</w:t>
      </w:r>
      <w:r>
        <w:t xml:space="preserve"> discount rates. MBASIA is $300,000 of $7</w:t>
      </w:r>
      <w:r w:rsidR="007359F9">
        <w:t xml:space="preserve"> m</w:t>
      </w:r>
      <w:r>
        <w:t>illion of CARMA. Conor reviewed the members of CARMA.</w:t>
      </w:r>
    </w:p>
    <w:p w:rsidR="00A81339" w:rsidRDefault="00A81339" w:rsidP="00A81339">
      <w:pPr>
        <w:jc w:val="both"/>
      </w:pPr>
    </w:p>
    <w:p w:rsidR="007407AF" w:rsidRDefault="00A81339" w:rsidP="00305FBF">
      <w:pPr>
        <w:jc w:val="both"/>
        <w:rPr>
          <w:b/>
        </w:rPr>
      </w:pPr>
      <w:r>
        <w:rPr>
          <w:b/>
        </w:rPr>
        <w:t>D3b</w:t>
      </w:r>
      <w:r w:rsidR="0028660B">
        <w:rPr>
          <w:b/>
        </w:rPr>
        <w:t>.</w:t>
      </w:r>
      <w:r w:rsidR="0028660B">
        <w:rPr>
          <w:b/>
        </w:rPr>
        <w:tab/>
      </w:r>
      <w:r>
        <w:rPr>
          <w:b/>
        </w:rPr>
        <w:t>ERMA Insurance Renewal</w:t>
      </w:r>
    </w:p>
    <w:p w:rsidR="00D52D22" w:rsidRDefault="003E21B4" w:rsidP="00305FBF">
      <w:pPr>
        <w:jc w:val="both"/>
      </w:pPr>
      <w:r>
        <w:t>Conor</w:t>
      </w:r>
      <w:r w:rsidR="00986D80">
        <w:t xml:space="preserve"> Boughey</w:t>
      </w:r>
      <w:r>
        <w:t xml:space="preserve"> reported</w:t>
      </w:r>
      <w:r w:rsidR="00986D80">
        <w:t xml:space="preserve">, on page 42 of the Agenda, </w:t>
      </w:r>
      <w:r>
        <w:t xml:space="preserve">CARMA does not include employment practices. ERMA does cover employment practices. Rene </w:t>
      </w:r>
      <w:r w:rsidR="003375B7">
        <w:t xml:space="preserve">Mendez </w:t>
      </w:r>
      <w:r>
        <w:t xml:space="preserve">and Daniel </w:t>
      </w:r>
      <w:r w:rsidR="003375B7">
        <w:t xml:space="preserve">Dawson are </w:t>
      </w:r>
      <w:r>
        <w:t>members. Jai</w:t>
      </w:r>
      <w:r w:rsidR="003375B7">
        <w:t xml:space="preserve">me Goldstein </w:t>
      </w:r>
      <w:r>
        <w:t xml:space="preserve">asked why MBASIA increases </w:t>
      </w:r>
      <w:r w:rsidR="003375B7">
        <w:t xml:space="preserve">are </w:t>
      </w:r>
      <w:r>
        <w:t>higher than other ERMA members. Conor explained</w:t>
      </w:r>
      <w:r w:rsidR="00BB4A5D">
        <w:t xml:space="preserve"> the numbers are based on claims and losses.</w:t>
      </w:r>
    </w:p>
    <w:p w:rsidR="007407AF" w:rsidRDefault="007407AF" w:rsidP="00305FBF">
      <w:pPr>
        <w:jc w:val="both"/>
        <w:rPr>
          <w:b/>
        </w:rPr>
      </w:pPr>
    </w:p>
    <w:p w:rsidR="007407AF" w:rsidRDefault="002B618D" w:rsidP="00305FBF">
      <w:pPr>
        <w:jc w:val="both"/>
        <w:rPr>
          <w:b/>
        </w:rPr>
      </w:pPr>
      <w:r>
        <w:rPr>
          <w:b/>
        </w:rPr>
        <w:t>D3</w:t>
      </w:r>
      <w:r w:rsidR="0028660B">
        <w:rPr>
          <w:b/>
        </w:rPr>
        <w:t>c</w:t>
      </w:r>
      <w:r w:rsidR="007407AF">
        <w:rPr>
          <w:b/>
        </w:rPr>
        <w:t>.</w:t>
      </w:r>
      <w:r w:rsidR="007407AF">
        <w:rPr>
          <w:b/>
        </w:rPr>
        <w:tab/>
      </w:r>
      <w:r w:rsidR="00A81339">
        <w:rPr>
          <w:b/>
        </w:rPr>
        <w:t>CSAC EIA Excess WC Insurance Renewal</w:t>
      </w:r>
    </w:p>
    <w:p w:rsidR="00E54E35" w:rsidRPr="00BB4A5D" w:rsidRDefault="00BB4A5D" w:rsidP="00305FBF">
      <w:pPr>
        <w:jc w:val="both"/>
      </w:pPr>
      <w:r w:rsidRPr="00BB4A5D">
        <w:t xml:space="preserve">Conor </w:t>
      </w:r>
      <w:r w:rsidR="0036075D">
        <w:t xml:space="preserve">Boughey </w:t>
      </w:r>
      <w:r w:rsidRPr="00BB4A5D">
        <w:t>reported</w:t>
      </w:r>
      <w:r w:rsidR="0036075D">
        <w:t>, page 45,</w:t>
      </w:r>
      <w:r w:rsidRPr="00BB4A5D">
        <w:t xml:space="preserve"> </w:t>
      </w:r>
      <w:r w:rsidR="0036075D">
        <w:t xml:space="preserve">on </w:t>
      </w:r>
      <w:r w:rsidRPr="00BB4A5D">
        <w:t>renewal premiums. Conor reported the projected numbers at the SIR</w:t>
      </w:r>
      <w:r w:rsidR="00DD1198">
        <w:t>s</w:t>
      </w:r>
      <w:r w:rsidRPr="00BB4A5D">
        <w:t>. CSAC offer $250,000 retention. Premium 16 % increase for WC. Conor asked the Board if they want to stay at $250,000.</w:t>
      </w:r>
      <w:r w:rsidR="00F704C3">
        <w:t xml:space="preserve"> Renewal Self Insured Retention. Rene gave his opinion and members discussed. Adela asked the payroll audit? Conor explained refund of payroll is a check recommends applying to premium. Jamie explained why the $350,000 option is appealing. Conor asked for Tabitha’s opinion based on claims history. Tabith</w:t>
      </w:r>
      <w:r w:rsidR="00653407">
        <w:t>a</w:t>
      </w:r>
      <w:r w:rsidR="00F704C3">
        <w:t xml:space="preserve"> reported MBASIA is right in the middle of the $250,000 and $350,000. The Board recommends </w:t>
      </w:r>
      <w:proofErr w:type="gramStart"/>
      <w:r w:rsidR="00F704C3">
        <w:t>to leave</w:t>
      </w:r>
      <w:proofErr w:type="gramEnd"/>
      <w:r w:rsidR="00F704C3">
        <w:t xml:space="preserve"> at $250,000. The Board will decide at the June meeting. Michael Powers asked for $350,000 analysis at June.</w:t>
      </w:r>
    </w:p>
    <w:p w:rsidR="00A81339" w:rsidRDefault="00A81339" w:rsidP="00A81339">
      <w:pPr>
        <w:jc w:val="both"/>
        <w:rPr>
          <w:b/>
        </w:rPr>
      </w:pPr>
    </w:p>
    <w:p w:rsidR="007407AF" w:rsidRDefault="002B618D" w:rsidP="00305FBF">
      <w:pPr>
        <w:jc w:val="both"/>
        <w:rPr>
          <w:b/>
        </w:rPr>
      </w:pPr>
      <w:r>
        <w:rPr>
          <w:b/>
        </w:rPr>
        <w:t>D3</w:t>
      </w:r>
      <w:r w:rsidR="0028660B">
        <w:rPr>
          <w:b/>
        </w:rPr>
        <w:t>d</w:t>
      </w:r>
      <w:r w:rsidR="007407AF">
        <w:rPr>
          <w:b/>
        </w:rPr>
        <w:t>.</w:t>
      </w:r>
      <w:r w:rsidR="007407AF">
        <w:rPr>
          <w:b/>
        </w:rPr>
        <w:tab/>
      </w:r>
      <w:r w:rsidR="00A81339">
        <w:rPr>
          <w:b/>
        </w:rPr>
        <w:t>Workers’ Compensation Actuarial Report</w:t>
      </w:r>
    </w:p>
    <w:p w:rsidR="00A81339" w:rsidRPr="003E21B4" w:rsidRDefault="00C77BC4" w:rsidP="00305FBF">
      <w:pPr>
        <w:jc w:val="both"/>
      </w:pPr>
      <w:r w:rsidRPr="003E21B4">
        <w:t xml:space="preserve">Conor </w:t>
      </w:r>
      <w:r w:rsidR="0036075D">
        <w:t xml:space="preserve">Boughey </w:t>
      </w:r>
      <w:r w:rsidRPr="003E21B4">
        <w:t>reported</w:t>
      </w:r>
      <w:r w:rsidR="0036075D">
        <w:t>, page 34,</w:t>
      </w:r>
      <w:r w:rsidRPr="003E21B4">
        <w:t xml:space="preserve"> </w:t>
      </w:r>
      <w:r w:rsidR="003E21B4" w:rsidRPr="003E21B4">
        <w:t xml:space="preserve">budget remains flat. Any increase would be based on each cities individual </w:t>
      </w:r>
      <w:proofErr w:type="gramStart"/>
      <w:r w:rsidR="003E21B4" w:rsidRPr="003E21B4">
        <w:t>claims</w:t>
      </w:r>
      <w:proofErr w:type="gramEnd"/>
      <w:r w:rsidR="003E21B4">
        <w:rPr>
          <w:b/>
        </w:rPr>
        <w:t xml:space="preserve">. </w:t>
      </w:r>
      <w:r w:rsidR="003E21B4" w:rsidRPr="003E21B4">
        <w:t>Level 3 assessment M</w:t>
      </w:r>
      <w:r w:rsidR="0036075D">
        <w:t xml:space="preserve">BASIA took a loan cash take a percentage </w:t>
      </w:r>
      <w:r w:rsidR="003E21B4" w:rsidRPr="003E21B4">
        <w:t xml:space="preserve">all members need to pay back. </w:t>
      </w:r>
      <w:proofErr w:type="gramStart"/>
      <w:r w:rsidR="003E21B4" w:rsidRPr="003E21B4">
        <w:t>60 basis points</w:t>
      </w:r>
      <w:r w:rsidR="0036075D">
        <w:t>.</w:t>
      </w:r>
      <w:proofErr w:type="gramEnd"/>
      <w:r w:rsidR="003E21B4" w:rsidRPr="003E21B4">
        <w:t xml:space="preserve"> Members discussed keeping the loan as it is. </w:t>
      </w:r>
    </w:p>
    <w:p w:rsidR="007407AF" w:rsidRDefault="007407AF" w:rsidP="00305FBF">
      <w:pPr>
        <w:jc w:val="both"/>
        <w:rPr>
          <w:b/>
        </w:rPr>
      </w:pPr>
    </w:p>
    <w:p w:rsidR="000133A8" w:rsidRDefault="000133A8" w:rsidP="00305FBF">
      <w:pPr>
        <w:jc w:val="both"/>
        <w:rPr>
          <w:b/>
        </w:rPr>
      </w:pPr>
    </w:p>
    <w:p w:rsidR="007407AF" w:rsidRDefault="002B618D" w:rsidP="00305FBF">
      <w:pPr>
        <w:jc w:val="both"/>
        <w:rPr>
          <w:b/>
        </w:rPr>
      </w:pPr>
      <w:r>
        <w:rPr>
          <w:b/>
        </w:rPr>
        <w:t>D3</w:t>
      </w:r>
      <w:r w:rsidR="00A81339">
        <w:rPr>
          <w:b/>
        </w:rPr>
        <w:t>e.</w:t>
      </w:r>
      <w:r w:rsidR="00A81339">
        <w:rPr>
          <w:b/>
        </w:rPr>
        <w:tab/>
        <w:t>Liability Actuarial Report</w:t>
      </w:r>
    </w:p>
    <w:p w:rsidR="007407AF" w:rsidRDefault="00C77BC4" w:rsidP="00305FBF">
      <w:pPr>
        <w:jc w:val="both"/>
      </w:pPr>
      <w:r>
        <w:t xml:space="preserve">Conor </w:t>
      </w:r>
      <w:r w:rsidR="000248CA">
        <w:t xml:space="preserve">Boughey </w:t>
      </w:r>
      <w:r>
        <w:t xml:space="preserve">explained </w:t>
      </w:r>
      <w:r w:rsidR="000248CA">
        <w:t xml:space="preserve">to Board Members MBASIA </w:t>
      </w:r>
      <w:r>
        <w:t xml:space="preserve">should not be giving credit from surplus. Rene </w:t>
      </w:r>
      <w:r w:rsidR="000248CA">
        <w:t>Mendez noted to remember the of the amount of C</w:t>
      </w:r>
      <w:r>
        <w:t xml:space="preserve">laims. Workers Comp </w:t>
      </w:r>
      <w:r w:rsidR="00B36AC4">
        <w:t>claims are trending down. Conor stated t</w:t>
      </w:r>
      <w:r>
        <w:t xml:space="preserve">his is a draft however please </w:t>
      </w:r>
      <w:r w:rsidR="00B36AC4">
        <w:t xml:space="preserve">when budgeting use </w:t>
      </w:r>
      <w:r>
        <w:t>these numbers.</w:t>
      </w:r>
    </w:p>
    <w:p w:rsidR="00013599" w:rsidRDefault="00013599" w:rsidP="00305FBF">
      <w:pPr>
        <w:jc w:val="both"/>
        <w:rPr>
          <w:b/>
        </w:rPr>
      </w:pPr>
    </w:p>
    <w:p w:rsidR="000133A8" w:rsidRDefault="000133A8" w:rsidP="00305FBF">
      <w:pPr>
        <w:jc w:val="both"/>
        <w:rPr>
          <w:b/>
        </w:rPr>
      </w:pPr>
    </w:p>
    <w:p w:rsidR="007407AF" w:rsidRDefault="005A702F" w:rsidP="00305FBF">
      <w:pPr>
        <w:jc w:val="both"/>
        <w:rPr>
          <w:b/>
        </w:rPr>
      </w:pPr>
      <w:r>
        <w:rPr>
          <w:b/>
        </w:rPr>
        <w:t>D4</w:t>
      </w:r>
      <w:r w:rsidR="008F43B3">
        <w:rPr>
          <w:b/>
        </w:rPr>
        <w:t>.</w:t>
      </w:r>
      <w:r w:rsidR="008F43B3">
        <w:rPr>
          <w:b/>
        </w:rPr>
        <w:tab/>
        <w:t>LOSS REPORT</w:t>
      </w:r>
    </w:p>
    <w:p w:rsidR="00AE179F" w:rsidRDefault="00AE179F" w:rsidP="00305FBF">
      <w:pPr>
        <w:jc w:val="both"/>
        <w:rPr>
          <w:b/>
        </w:rPr>
      </w:pPr>
    </w:p>
    <w:p w:rsidR="00F704C3" w:rsidRDefault="005A702F" w:rsidP="00AE179F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D4</w:t>
      </w:r>
      <w:r w:rsidR="00AE179F">
        <w:rPr>
          <w:rFonts w:ascii="Times New Roman" w:hAnsi="Times New Roman"/>
          <w:b/>
          <w:szCs w:val="24"/>
        </w:rPr>
        <w:t>a.</w:t>
      </w:r>
      <w:r w:rsidR="00AE179F">
        <w:rPr>
          <w:rFonts w:ascii="Times New Roman" w:hAnsi="Times New Roman"/>
          <w:b/>
          <w:szCs w:val="24"/>
        </w:rPr>
        <w:tab/>
      </w:r>
      <w:r w:rsidRPr="005A702F">
        <w:rPr>
          <w:rFonts w:ascii="Times New Roman" w:hAnsi="Times New Roman"/>
          <w:b/>
          <w:szCs w:val="24"/>
        </w:rPr>
        <w:t xml:space="preserve">Workers’ Compensation Administrator’s Report </w:t>
      </w:r>
      <w:r w:rsidR="00F704C3">
        <w:rPr>
          <w:rFonts w:ascii="Times New Roman" w:hAnsi="Times New Roman"/>
          <w:b/>
          <w:szCs w:val="24"/>
        </w:rPr>
        <w:t>–</w:t>
      </w:r>
      <w:r w:rsidR="00AE179F">
        <w:rPr>
          <w:rFonts w:ascii="Times New Roman" w:hAnsi="Times New Roman"/>
          <w:b/>
          <w:szCs w:val="24"/>
        </w:rPr>
        <w:t xml:space="preserve"> </w:t>
      </w:r>
    </w:p>
    <w:p w:rsidR="00F704C3" w:rsidRPr="00BE5870" w:rsidRDefault="001F4879" w:rsidP="00F704C3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Conor Boughey reported the change in Central Estimate of 7.4%. </w:t>
      </w:r>
      <w:r w:rsidR="007F2432">
        <w:rPr>
          <w:rFonts w:ascii="Times New Roman" w:hAnsi="Times New Roman"/>
          <w:szCs w:val="24"/>
        </w:rPr>
        <w:t xml:space="preserve">Conor reviewed findings and </w:t>
      </w:r>
      <w:r w:rsidR="00F704C3">
        <w:rPr>
          <w:rFonts w:ascii="Times New Roman" w:hAnsi="Times New Roman"/>
          <w:szCs w:val="24"/>
        </w:rPr>
        <w:t>Actuary projections.</w:t>
      </w:r>
      <w:r w:rsidR="00BB2112">
        <w:rPr>
          <w:rFonts w:ascii="Times New Roman" w:hAnsi="Times New Roman"/>
          <w:szCs w:val="24"/>
        </w:rPr>
        <w:t xml:space="preserve"> Conor </w:t>
      </w:r>
      <w:r>
        <w:rPr>
          <w:rFonts w:ascii="Times New Roman" w:hAnsi="Times New Roman"/>
          <w:szCs w:val="24"/>
        </w:rPr>
        <w:t>stated the numbers still need to be refined.</w:t>
      </w:r>
      <w:r w:rsidR="002622D1">
        <w:rPr>
          <w:rFonts w:ascii="Times New Roman" w:hAnsi="Times New Roman"/>
          <w:szCs w:val="24"/>
        </w:rPr>
        <w:t xml:space="preserve"> Loss Rates were reviewed on page 51 of the Agenda Packet. </w:t>
      </w:r>
      <w:r w:rsidR="00BB2112">
        <w:rPr>
          <w:rFonts w:ascii="Times New Roman" w:hAnsi="Times New Roman"/>
          <w:szCs w:val="24"/>
        </w:rPr>
        <w:t>2012 was a discount year.</w:t>
      </w:r>
    </w:p>
    <w:p w:rsidR="00F704C3" w:rsidRDefault="00F704C3" w:rsidP="00AE179F">
      <w:pPr>
        <w:pStyle w:val="Body1"/>
        <w:rPr>
          <w:rFonts w:ascii="Times New Roman" w:hAnsi="Times New Roman"/>
          <w:b/>
          <w:szCs w:val="24"/>
        </w:rPr>
      </w:pPr>
    </w:p>
    <w:p w:rsidR="00AE179F" w:rsidRPr="00FA1E1C" w:rsidRDefault="00AE179F" w:rsidP="00AE179F">
      <w:pPr>
        <w:pStyle w:val="Body1"/>
        <w:rPr>
          <w:rFonts w:ascii="Times New Roman" w:hAnsi="Times New Roman"/>
          <w:b/>
          <w:szCs w:val="24"/>
        </w:rPr>
      </w:pPr>
      <w:r w:rsidRPr="006F074A">
        <w:rPr>
          <w:rFonts w:ascii="Times New Roman" w:hAnsi="Times New Roman"/>
          <w:b/>
          <w:bCs/>
        </w:rPr>
        <w:t>The MBASIA Board of Directors entered into Closed Session pursuant to Government Section Code 54956.95.</w:t>
      </w:r>
    </w:p>
    <w:p w:rsidR="00AE179F" w:rsidRDefault="00AE179F" w:rsidP="00AE179F">
      <w:pPr>
        <w:pStyle w:val="Body1"/>
        <w:rPr>
          <w:rFonts w:ascii="Times New Roman" w:hAnsi="Times New Roman"/>
          <w:szCs w:val="24"/>
        </w:rPr>
      </w:pPr>
    </w:p>
    <w:p w:rsidR="00AE179F" w:rsidRPr="001F7F88" w:rsidRDefault="00AE179F" w:rsidP="00AE17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1F7F88">
        <w:t>A</w:t>
      </w:r>
      <w:r w:rsidRPr="00FB5634">
        <w:rPr>
          <w:rFonts w:ascii="Times-Roman" w:hAnsi="Times-Roman" w:cs="Times-Roman"/>
        </w:rPr>
        <w:t xml:space="preserve"> </w:t>
      </w:r>
      <w:r w:rsidRPr="001F7F88">
        <w:t xml:space="preserve">motion was made to enter into closed session at </w:t>
      </w:r>
      <w:r w:rsidR="00A15109">
        <w:t>10</w:t>
      </w:r>
      <w:r w:rsidR="004339EB">
        <w:t>:</w:t>
      </w:r>
      <w:r w:rsidR="00A15109">
        <w:t>32</w:t>
      </w:r>
      <w:r w:rsidRPr="001F7F88">
        <w:t xml:space="preserve"> AM pursuant to Government Section Code 54956.95. </w:t>
      </w:r>
    </w:p>
    <w:p w:rsidR="00AE179F" w:rsidRDefault="00AE179F" w:rsidP="00AE179F">
      <w:pPr>
        <w:pStyle w:val="Body1"/>
        <w:rPr>
          <w:rFonts w:ascii="Times New Roman" w:hAnsi="Times New Roman"/>
          <w:szCs w:val="24"/>
        </w:rPr>
      </w:pPr>
    </w:p>
    <w:p w:rsidR="00AE179F" w:rsidRPr="00FA1E1C" w:rsidRDefault="00AE179F" w:rsidP="00AE179F">
      <w:pPr>
        <w:pStyle w:val="Body1"/>
        <w:rPr>
          <w:rFonts w:ascii="Times New Roman" w:hAnsi="Times New Roman"/>
          <w:b/>
          <w:szCs w:val="24"/>
        </w:rPr>
      </w:pPr>
      <w:r w:rsidRPr="00FA1E1C">
        <w:rPr>
          <w:rFonts w:ascii="Times New Roman" w:hAnsi="Times New Roman"/>
          <w:b/>
          <w:szCs w:val="24"/>
        </w:rPr>
        <w:t>MOTION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BB2112">
        <w:rPr>
          <w:rFonts w:ascii="Times New Roman" w:hAnsi="Times New Roman"/>
          <w:szCs w:val="24"/>
        </w:rPr>
        <w:t xml:space="preserve">Michael </w:t>
      </w:r>
      <w:r w:rsidR="00E32F6D">
        <w:rPr>
          <w:rFonts w:ascii="Times New Roman" w:hAnsi="Times New Roman"/>
          <w:szCs w:val="24"/>
        </w:rPr>
        <w:t>Powers</w:t>
      </w:r>
      <w:r w:rsidR="00A15109">
        <w:rPr>
          <w:rFonts w:ascii="Times New Roman" w:hAnsi="Times New Roman"/>
          <w:szCs w:val="24"/>
        </w:rPr>
        <w:tab/>
      </w:r>
      <w:r w:rsidRPr="00FA1E1C">
        <w:rPr>
          <w:rFonts w:ascii="Times New Roman" w:hAnsi="Times New Roman"/>
          <w:b/>
          <w:szCs w:val="24"/>
        </w:rPr>
        <w:t>SECOND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BB2112">
        <w:rPr>
          <w:rFonts w:ascii="Times New Roman" w:hAnsi="Times New Roman"/>
          <w:szCs w:val="24"/>
        </w:rPr>
        <w:t xml:space="preserve">Daniel </w:t>
      </w:r>
      <w:r w:rsidR="00E32F6D">
        <w:rPr>
          <w:rFonts w:ascii="Times New Roman" w:hAnsi="Times New Roman"/>
          <w:szCs w:val="24"/>
        </w:rPr>
        <w:t>Dawson</w:t>
      </w:r>
      <w:r>
        <w:rPr>
          <w:rFonts w:ascii="Times New Roman" w:hAnsi="Times New Roman"/>
          <w:szCs w:val="24"/>
        </w:rPr>
        <w:t xml:space="preserve">          </w:t>
      </w:r>
      <w:r w:rsidRPr="00FA1E1C">
        <w:rPr>
          <w:rFonts w:ascii="Times New Roman" w:hAnsi="Times New Roman"/>
          <w:b/>
          <w:szCs w:val="24"/>
        </w:rPr>
        <w:t>MOTION CARRIED</w:t>
      </w:r>
    </w:p>
    <w:p w:rsidR="000165B1" w:rsidRPr="000165B1" w:rsidRDefault="000165B1" w:rsidP="000165B1">
      <w:pPr>
        <w:pStyle w:val="Body1"/>
        <w:rPr>
          <w:rFonts w:ascii="Times New Roman" w:hAnsi="Times New Roman"/>
          <w:szCs w:val="24"/>
        </w:rPr>
      </w:pPr>
      <w:r w:rsidRPr="000165B1">
        <w:rPr>
          <w:rFonts w:ascii="Times New Roman" w:hAnsi="Times New Roman"/>
          <w:szCs w:val="24"/>
        </w:rPr>
        <w:t>A motion was made to come out of closed session at 10:59 a.m.</w:t>
      </w:r>
    </w:p>
    <w:p w:rsidR="000165B1" w:rsidRPr="000165B1" w:rsidRDefault="000165B1" w:rsidP="000165B1">
      <w:pPr>
        <w:pStyle w:val="Body1"/>
        <w:rPr>
          <w:rFonts w:ascii="Times New Roman" w:hAnsi="Times New Roman"/>
          <w:szCs w:val="24"/>
        </w:rPr>
      </w:pPr>
    </w:p>
    <w:p w:rsidR="000165B1" w:rsidRPr="000165B1" w:rsidRDefault="000165B1" w:rsidP="000165B1">
      <w:pPr>
        <w:pStyle w:val="Body1"/>
        <w:rPr>
          <w:rFonts w:ascii="Times New Roman" w:hAnsi="Times New Roman"/>
          <w:b/>
          <w:szCs w:val="24"/>
        </w:rPr>
      </w:pPr>
      <w:r w:rsidRPr="000165B1">
        <w:rPr>
          <w:rFonts w:ascii="Times New Roman" w:hAnsi="Times New Roman"/>
          <w:b/>
          <w:szCs w:val="24"/>
        </w:rPr>
        <w:t>MOTION</w:t>
      </w:r>
      <w:r w:rsidRPr="000165B1">
        <w:rPr>
          <w:rFonts w:ascii="Times New Roman" w:hAnsi="Times New Roman"/>
          <w:szCs w:val="24"/>
        </w:rPr>
        <w:t>:</w:t>
      </w:r>
      <w:r w:rsidRPr="000165B1">
        <w:rPr>
          <w:rFonts w:ascii="Times New Roman" w:hAnsi="Times New Roman"/>
          <w:szCs w:val="24"/>
        </w:rPr>
        <w:tab/>
        <w:t xml:space="preserve">Michael Powers   </w:t>
      </w:r>
      <w:r w:rsidRPr="000165B1">
        <w:rPr>
          <w:rFonts w:ascii="Times New Roman" w:hAnsi="Times New Roman"/>
          <w:b/>
          <w:szCs w:val="24"/>
        </w:rPr>
        <w:t>SECOND</w:t>
      </w:r>
      <w:r w:rsidRPr="000165B1">
        <w:rPr>
          <w:rFonts w:ascii="Times New Roman" w:hAnsi="Times New Roman"/>
          <w:szCs w:val="24"/>
        </w:rPr>
        <w:t>:</w:t>
      </w:r>
      <w:r w:rsidRPr="000165B1">
        <w:rPr>
          <w:rFonts w:ascii="Times New Roman" w:hAnsi="Times New Roman"/>
          <w:szCs w:val="24"/>
        </w:rPr>
        <w:tab/>
        <w:t xml:space="preserve">Jaime Goldstein           </w:t>
      </w:r>
      <w:r w:rsidRPr="000165B1">
        <w:rPr>
          <w:rFonts w:ascii="Times New Roman" w:hAnsi="Times New Roman"/>
          <w:b/>
          <w:szCs w:val="24"/>
        </w:rPr>
        <w:t>MOTION CARRIED</w:t>
      </w:r>
    </w:p>
    <w:p w:rsidR="000165B1" w:rsidRPr="000165B1" w:rsidRDefault="000165B1" w:rsidP="000165B1">
      <w:pPr>
        <w:pStyle w:val="Body1"/>
        <w:rPr>
          <w:rFonts w:ascii="Times New Roman" w:hAnsi="Times New Roman"/>
          <w:szCs w:val="24"/>
        </w:rPr>
      </w:pPr>
    </w:p>
    <w:p w:rsidR="000165B1" w:rsidRPr="000165B1" w:rsidRDefault="000165B1" w:rsidP="000165B1">
      <w:pPr>
        <w:pStyle w:val="Body1"/>
        <w:rPr>
          <w:rFonts w:ascii="Times New Roman" w:hAnsi="Times New Roman"/>
          <w:szCs w:val="24"/>
        </w:rPr>
      </w:pPr>
      <w:r w:rsidRPr="000165B1">
        <w:rPr>
          <w:rFonts w:ascii="Times New Roman" w:hAnsi="Times New Roman"/>
          <w:szCs w:val="24"/>
        </w:rPr>
        <w:t xml:space="preserve">Direction was given to RMS to take action on claims discussed during closed session. </w:t>
      </w:r>
    </w:p>
    <w:p w:rsidR="000165B1" w:rsidRPr="000165B1" w:rsidRDefault="000165B1" w:rsidP="000165B1">
      <w:pPr>
        <w:pStyle w:val="Body1"/>
        <w:rPr>
          <w:rFonts w:ascii="Times New Roman" w:hAnsi="Times New Roman"/>
          <w:szCs w:val="24"/>
        </w:rPr>
      </w:pPr>
    </w:p>
    <w:p w:rsidR="000165B1" w:rsidRPr="000165B1" w:rsidRDefault="000165B1" w:rsidP="000165B1">
      <w:pPr>
        <w:pStyle w:val="Body1"/>
        <w:rPr>
          <w:rFonts w:ascii="Times New Roman" w:hAnsi="Times New Roman"/>
          <w:b/>
          <w:szCs w:val="24"/>
        </w:rPr>
      </w:pPr>
      <w:r w:rsidRPr="000165B1">
        <w:rPr>
          <w:rFonts w:ascii="Times New Roman" w:hAnsi="Times New Roman"/>
          <w:b/>
          <w:szCs w:val="24"/>
        </w:rPr>
        <w:t>MOTION</w:t>
      </w:r>
      <w:r w:rsidRPr="000165B1">
        <w:rPr>
          <w:rFonts w:ascii="Times New Roman" w:hAnsi="Times New Roman"/>
          <w:szCs w:val="24"/>
        </w:rPr>
        <w:t>:</w:t>
      </w:r>
      <w:r w:rsidRPr="000165B1">
        <w:rPr>
          <w:rFonts w:ascii="Times New Roman" w:hAnsi="Times New Roman"/>
          <w:szCs w:val="24"/>
        </w:rPr>
        <w:tab/>
        <w:t>Rene Mendez</w:t>
      </w:r>
      <w:r w:rsidRPr="000165B1">
        <w:rPr>
          <w:rFonts w:ascii="Times New Roman" w:hAnsi="Times New Roman"/>
          <w:szCs w:val="24"/>
        </w:rPr>
        <w:tab/>
      </w:r>
      <w:r w:rsidRPr="000165B1">
        <w:rPr>
          <w:rFonts w:ascii="Times New Roman" w:hAnsi="Times New Roman"/>
          <w:szCs w:val="24"/>
        </w:rPr>
        <w:tab/>
      </w:r>
      <w:r w:rsidRPr="000165B1">
        <w:rPr>
          <w:rFonts w:ascii="Times New Roman" w:hAnsi="Times New Roman"/>
          <w:b/>
          <w:szCs w:val="24"/>
        </w:rPr>
        <w:t>SECOND</w:t>
      </w:r>
      <w:r w:rsidRPr="000165B1">
        <w:rPr>
          <w:rFonts w:ascii="Times New Roman" w:hAnsi="Times New Roman"/>
          <w:szCs w:val="24"/>
        </w:rPr>
        <w:t>:</w:t>
      </w:r>
      <w:r w:rsidRPr="000165B1">
        <w:rPr>
          <w:rFonts w:ascii="Times New Roman" w:hAnsi="Times New Roman"/>
          <w:szCs w:val="24"/>
        </w:rPr>
        <w:tab/>
        <w:t xml:space="preserve">Daniel Dawson        </w:t>
      </w:r>
      <w:r w:rsidRPr="000165B1">
        <w:rPr>
          <w:rFonts w:ascii="Times New Roman" w:hAnsi="Times New Roman"/>
          <w:b/>
          <w:szCs w:val="24"/>
        </w:rPr>
        <w:t>MOTION CARRIED</w:t>
      </w:r>
    </w:p>
    <w:p w:rsidR="00AE179F" w:rsidRDefault="00AE179F" w:rsidP="00AE179F">
      <w:pPr>
        <w:pStyle w:val="Body1"/>
        <w:rPr>
          <w:rFonts w:ascii="Times New Roman" w:hAnsi="Times New Roman"/>
          <w:szCs w:val="24"/>
        </w:rPr>
      </w:pPr>
    </w:p>
    <w:p w:rsidR="00EC7FD9" w:rsidRPr="00BE5870" w:rsidRDefault="005A702F" w:rsidP="00AE179F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D4</w:t>
      </w:r>
      <w:r w:rsidR="00EC7FD9" w:rsidRPr="00BE5870">
        <w:rPr>
          <w:rFonts w:ascii="Times New Roman" w:hAnsi="Times New Roman"/>
          <w:b/>
          <w:szCs w:val="24"/>
        </w:rPr>
        <w:t>b.</w:t>
      </w:r>
      <w:r w:rsidR="00EC7FD9" w:rsidRPr="00BE5870">
        <w:rPr>
          <w:rFonts w:ascii="Times New Roman" w:hAnsi="Times New Roman"/>
          <w:b/>
          <w:szCs w:val="24"/>
        </w:rPr>
        <w:tab/>
      </w:r>
      <w:r w:rsidRPr="005A702F">
        <w:rPr>
          <w:rFonts w:ascii="Times New Roman" w:hAnsi="Times New Roman"/>
          <w:b/>
          <w:szCs w:val="24"/>
        </w:rPr>
        <w:t xml:space="preserve">Liability Third Party Administrator’s Report </w:t>
      </w:r>
    </w:p>
    <w:p w:rsidR="00EC7FD9" w:rsidRPr="00BE5870" w:rsidRDefault="00BB2112" w:rsidP="00AE179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Conor </w:t>
      </w:r>
      <w:r w:rsidR="004F4315">
        <w:rPr>
          <w:rFonts w:ascii="Times New Roman" w:hAnsi="Times New Roman"/>
          <w:szCs w:val="24"/>
        </w:rPr>
        <w:t>Boughey reported</w:t>
      </w:r>
      <w:r>
        <w:rPr>
          <w:rFonts w:ascii="Times New Roman" w:hAnsi="Times New Roman"/>
          <w:szCs w:val="24"/>
        </w:rPr>
        <w:t xml:space="preserve"> these </w:t>
      </w:r>
      <w:r w:rsidR="004F4315">
        <w:rPr>
          <w:rFonts w:ascii="Times New Roman" w:hAnsi="Times New Roman"/>
          <w:szCs w:val="24"/>
        </w:rPr>
        <w:t>numbers; the Central Estimate rate went</w:t>
      </w:r>
      <w:r>
        <w:rPr>
          <w:rFonts w:ascii="Times New Roman" w:hAnsi="Times New Roman"/>
          <w:szCs w:val="24"/>
        </w:rPr>
        <w:t xml:space="preserve"> down 11% from last year. </w:t>
      </w:r>
      <w:r w:rsidR="004F4315">
        <w:rPr>
          <w:rFonts w:ascii="Times New Roman" w:hAnsi="Times New Roman"/>
          <w:szCs w:val="24"/>
        </w:rPr>
        <w:t xml:space="preserve">The Actuary removed Claims Short-term liability $1.1. The Projected 13-14 Losses and Loss Rates show a </w:t>
      </w:r>
      <w:r>
        <w:rPr>
          <w:rFonts w:ascii="Times New Roman" w:hAnsi="Times New Roman"/>
          <w:szCs w:val="24"/>
        </w:rPr>
        <w:t>slight improvement. Average claims went up based on one large</w:t>
      </w:r>
      <w:r w:rsidR="000165B1">
        <w:rPr>
          <w:rFonts w:ascii="Times New Roman" w:hAnsi="Times New Roman"/>
          <w:szCs w:val="24"/>
        </w:rPr>
        <w:t xml:space="preserve"> development in 10-11.</w:t>
      </w:r>
    </w:p>
    <w:p w:rsidR="008F43B3" w:rsidRDefault="008F43B3" w:rsidP="00305FBF">
      <w:pPr>
        <w:jc w:val="both"/>
        <w:rPr>
          <w:b/>
        </w:rPr>
      </w:pPr>
    </w:p>
    <w:p w:rsidR="008F43B3" w:rsidRDefault="008F43B3" w:rsidP="00305FBF">
      <w:pPr>
        <w:jc w:val="both"/>
        <w:rPr>
          <w:b/>
        </w:rPr>
      </w:pPr>
      <w:r>
        <w:rPr>
          <w:b/>
        </w:rPr>
        <w:t>E.</w:t>
      </w:r>
      <w:r>
        <w:rPr>
          <w:b/>
        </w:rPr>
        <w:tab/>
        <w:t>PROGRAM ADMINISTRATORS REPORT</w:t>
      </w:r>
    </w:p>
    <w:p w:rsidR="00851A05" w:rsidRDefault="00851A05" w:rsidP="00305FBF">
      <w:pPr>
        <w:jc w:val="both"/>
        <w:rPr>
          <w:b/>
        </w:rPr>
      </w:pPr>
    </w:p>
    <w:p w:rsidR="00851A05" w:rsidRPr="008F43B3" w:rsidRDefault="00851A05" w:rsidP="00305FBF">
      <w:pPr>
        <w:jc w:val="both"/>
        <w:rPr>
          <w:b/>
        </w:rPr>
      </w:pPr>
      <w:r>
        <w:rPr>
          <w:b/>
        </w:rPr>
        <w:t>E1.</w:t>
      </w:r>
      <w:r>
        <w:rPr>
          <w:b/>
        </w:rPr>
        <w:tab/>
        <w:t>Alliant Program Administration and Brokerage Team Update</w:t>
      </w:r>
    </w:p>
    <w:p w:rsidR="008F43B3" w:rsidRDefault="008F43B3" w:rsidP="00305FBF">
      <w:pPr>
        <w:jc w:val="both"/>
      </w:pPr>
    </w:p>
    <w:p w:rsidR="008F43B3" w:rsidRDefault="008F43B3" w:rsidP="00305FBF">
      <w:pPr>
        <w:jc w:val="both"/>
        <w:rPr>
          <w:b/>
        </w:rPr>
      </w:pPr>
      <w:r>
        <w:rPr>
          <w:b/>
        </w:rPr>
        <w:t>F</w:t>
      </w:r>
      <w:r w:rsidR="007407AF" w:rsidRPr="006401D2">
        <w:rPr>
          <w:b/>
        </w:rPr>
        <w:t>.</w:t>
      </w:r>
      <w:r w:rsidR="007407AF" w:rsidRPr="006401D2">
        <w:rPr>
          <w:b/>
        </w:rPr>
        <w:tab/>
      </w:r>
      <w:r>
        <w:rPr>
          <w:b/>
        </w:rPr>
        <w:t>CORRESPONDENCE/INFORMATION</w:t>
      </w:r>
    </w:p>
    <w:p w:rsidR="00F742B8" w:rsidRDefault="00F742B8" w:rsidP="00305FBF">
      <w:pPr>
        <w:jc w:val="both"/>
      </w:pPr>
    </w:p>
    <w:p w:rsidR="008F43B3" w:rsidRPr="00851A05" w:rsidRDefault="00851A05" w:rsidP="00305FBF">
      <w:pPr>
        <w:jc w:val="both"/>
        <w:rPr>
          <w:b/>
        </w:rPr>
      </w:pPr>
      <w:r w:rsidRPr="00851A05">
        <w:rPr>
          <w:b/>
        </w:rPr>
        <w:t>F1.</w:t>
      </w:r>
      <w:r>
        <w:rPr>
          <w:b/>
        </w:rPr>
        <w:tab/>
        <w:t>Next Board Meeting &amp; ERMA Training Schedule</w:t>
      </w:r>
    </w:p>
    <w:p w:rsidR="007A329C" w:rsidRDefault="000C255D" w:rsidP="00305FBF">
      <w:pPr>
        <w:jc w:val="both"/>
      </w:pPr>
      <w:r>
        <w:t>June</w:t>
      </w:r>
    </w:p>
    <w:p w:rsidR="000C255D" w:rsidRDefault="000C255D" w:rsidP="00305FBF">
      <w:pPr>
        <w:jc w:val="both"/>
      </w:pPr>
      <w:r>
        <w:t>LRP</w:t>
      </w:r>
      <w:r w:rsidR="0012393D">
        <w:t xml:space="preserve"> October 3</w:t>
      </w:r>
      <w:r w:rsidR="0012393D" w:rsidRPr="0012393D">
        <w:rPr>
          <w:vertAlign w:val="superscript"/>
        </w:rPr>
        <w:t>rd</w:t>
      </w:r>
      <w:r w:rsidR="0012393D">
        <w:t xml:space="preserve"> &amp; 4</w:t>
      </w:r>
      <w:r w:rsidR="0012393D" w:rsidRPr="0012393D">
        <w:rPr>
          <w:vertAlign w:val="superscript"/>
        </w:rPr>
        <w:t>th</w:t>
      </w:r>
      <w:r w:rsidR="0012393D">
        <w:t xml:space="preserve"> Members discussed the change from 10/31 to 10/3.</w:t>
      </w:r>
    </w:p>
    <w:p w:rsidR="000C255D" w:rsidRDefault="000E2F57" w:rsidP="00305FBF">
      <w:pPr>
        <w:jc w:val="both"/>
      </w:pPr>
      <w:proofErr w:type="spellStart"/>
      <w:r>
        <w:t>Gustee</w:t>
      </w:r>
      <w:r w:rsidR="00805898">
        <w:t>n</w:t>
      </w:r>
      <w:proofErr w:type="spellEnd"/>
      <w:r w:rsidR="00805898">
        <w:t xml:space="preserve"> was mentioned as Members discussed meeting locations</w:t>
      </w:r>
      <w:r>
        <w:t>.</w:t>
      </w:r>
    </w:p>
    <w:p w:rsidR="00B55460" w:rsidRDefault="00B55460" w:rsidP="00305FBF">
      <w:pPr>
        <w:jc w:val="both"/>
      </w:pPr>
    </w:p>
    <w:p w:rsidR="007407AF" w:rsidRPr="006401D2" w:rsidRDefault="008F43B3" w:rsidP="00305FBF">
      <w:pPr>
        <w:jc w:val="both"/>
        <w:rPr>
          <w:b/>
        </w:rPr>
      </w:pPr>
      <w:r>
        <w:rPr>
          <w:b/>
        </w:rPr>
        <w:t>G.</w:t>
      </w:r>
      <w:r>
        <w:rPr>
          <w:b/>
        </w:rPr>
        <w:tab/>
      </w:r>
      <w:r w:rsidR="007407AF" w:rsidRPr="006401D2">
        <w:rPr>
          <w:b/>
        </w:rPr>
        <w:t>GENERAL RISK MANAGEMENT ISSUES</w:t>
      </w:r>
    </w:p>
    <w:p w:rsidR="007407AF" w:rsidRPr="008F43B3" w:rsidRDefault="007407AF" w:rsidP="00305FBF">
      <w:pPr>
        <w:jc w:val="both"/>
        <w:rPr>
          <w:b/>
        </w:rPr>
      </w:pPr>
    </w:p>
    <w:p w:rsidR="00305FBF" w:rsidRPr="008F43B3" w:rsidRDefault="008F43B3" w:rsidP="00305FBF">
      <w:pPr>
        <w:jc w:val="both"/>
        <w:rPr>
          <w:b/>
        </w:rPr>
      </w:pPr>
      <w:r w:rsidRPr="008F43B3">
        <w:rPr>
          <w:b/>
        </w:rPr>
        <w:t>ADJOURNMENT</w:t>
      </w:r>
    </w:p>
    <w:p w:rsidR="008F43B3" w:rsidRDefault="008F43B3" w:rsidP="00305FBF">
      <w:pPr>
        <w:jc w:val="both"/>
      </w:pPr>
    </w:p>
    <w:p w:rsidR="007407AF" w:rsidRDefault="000C255D" w:rsidP="007E37B6">
      <w:pPr>
        <w:jc w:val="both"/>
      </w:pPr>
      <w:r>
        <w:t>Jaime</w:t>
      </w:r>
      <w:r w:rsidR="004F4CD8">
        <w:t xml:space="preserve"> </w:t>
      </w:r>
      <w:r w:rsidR="009C64C6">
        <w:t xml:space="preserve">Goldstein </w:t>
      </w:r>
      <w:r w:rsidR="004339EB">
        <w:t>adj</w:t>
      </w:r>
      <w:r w:rsidR="002F3CB5">
        <w:t xml:space="preserve">ourned the meeting at </w:t>
      </w:r>
      <w:r w:rsidR="009C64C6">
        <w:t>11:00</w:t>
      </w:r>
      <w:r w:rsidR="002F3CB5">
        <w:t xml:space="preserve"> AM.</w:t>
      </w:r>
    </w:p>
    <w:sectPr w:rsidR="007407AF" w:rsidSect="00780350">
      <w:headerReference w:type="default" r:id="rId8"/>
      <w:footerReference w:type="default" r:id="rId9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15" w:rsidRDefault="004F4315">
      <w:r>
        <w:separator/>
      </w:r>
    </w:p>
  </w:endnote>
  <w:endnote w:type="continuationSeparator" w:id="0">
    <w:p w:rsidR="004F4315" w:rsidRDefault="004F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15" w:rsidRPr="00CE190D" w:rsidRDefault="004F4315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 xml:space="preserve">A </w:t>
    </w:r>
    <w:smartTag w:uri="urn:schemas-microsoft-com:office:smarttags" w:element="place">
      <w:smartTag w:uri="urn:schemas-microsoft-com:office:smarttags" w:element="State">
        <w:r w:rsidRPr="00CE190D">
          <w:rPr>
            <w:b/>
            <w:i/>
            <w:sz w:val="20"/>
          </w:rPr>
          <w:t>California</w:t>
        </w:r>
      </w:smartTag>
    </w:smartTag>
    <w:r w:rsidRPr="00CE190D">
      <w:rPr>
        <w:b/>
        <w:i/>
        <w:sz w:val="20"/>
      </w:rPr>
      <w:t xml:space="preserve">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15" w:rsidRDefault="004F4315">
      <w:r>
        <w:separator/>
      </w:r>
    </w:p>
  </w:footnote>
  <w:footnote w:type="continuationSeparator" w:id="0">
    <w:p w:rsidR="004F4315" w:rsidRDefault="004F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15" w:rsidRDefault="00D6350F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3pt;margin-top:-3.4pt;width:216.05pt;height:57.6pt;z-index:251656704" filled="f" stroked="f">
          <v:textbox style="mso-next-textbox:#_x0000_s2049">
            <w:txbxContent>
              <w:p w:rsidR="004F4315" w:rsidRDefault="004F4315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left:0;text-align:left;z-index:251658752" from="-40.95pt,57.2pt" to="508.05pt,57.2pt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filled="f" stroked="f">
          <v:textbox style="mso-next-textbox:#_x0000_s2051">
            <w:txbxContent>
              <w:p w:rsidR="004F4315" w:rsidRDefault="004F4315" w:rsidP="0072424B">
                <w:pPr>
                  <w:pStyle w:val="Heading1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color w:val="000080"/>
                      </w:rPr>
                      <w:t>Monterey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color w:val="000080"/>
                      </w:rPr>
                      <w:t>Bay</w:t>
                    </w:r>
                  </w:smartTag>
                </w:smartTag>
                <w:r>
                  <w:rPr>
                    <w:color w:val="000080"/>
                  </w:rPr>
                  <w:t xml:space="preserve"> Area Self Insurance Authority</w:t>
                </w:r>
              </w:p>
              <w:p w:rsidR="004F4315" w:rsidRPr="005038C3" w:rsidRDefault="004F4315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proofErr w:type="gramStart"/>
                <w:r w:rsidRPr="005038C3">
                  <w:rPr>
                    <w:i/>
                    <w:color w:val="000080"/>
                    <w:sz w:val="20"/>
                  </w:rPr>
                  <w:t>c/o</w:t>
                </w:r>
                <w:proofErr w:type="gramEnd"/>
                <w:r w:rsidRPr="005038C3">
                  <w:rPr>
                    <w:i/>
                    <w:color w:val="000080"/>
                    <w:sz w:val="20"/>
                  </w:rPr>
                  <w:t xml:space="preserve">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4F4315" w:rsidRPr="005038C3" w:rsidRDefault="004F4315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color w:val="000080"/>
                      </w:rPr>
                      <w:t>100 Pine Street</w:t>
                    </w:r>
                  </w:smartTag>
                </w:smartTag>
                <w:r>
                  <w:rPr>
                    <w:color w:val="000080"/>
                  </w:rPr>
                  <w:t>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4F4315" w:rsidRPr="005038C3" w:rsidRDefault="004F4315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color w:val="000080"/>
                      </w:rPr>
                      <w:t>San Francisco</w:t>
                    </w:r>
                  </w:smartTag>
                  <w:r>
                    <w:rPr>
                      <w:color w:val="000080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color w:val="000080"/>
                      </w:rPr>
                      <w:t>CA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color w:val="000080"/>
                      </w:rPr>
                      <w:t>94111</w:t>
                    </w:r>
                  </w:smartTag>
                </w:smartTag>
              </w:p>
              <w:p w:rsidR="004F4315" w:rsidRPr="005038C3" w:rsidRDefault="004F4315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A1704"/>
    <w:multiLevelType w:val="hybridMultilevel"/>
    <w:tmpl w:val="272E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3B201C"/>
    <w:multiLevelType w:val="hybridMultilevel"/>
    <w:tmpl w:val="ADB8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59F"/>
    <w:rsid w:val="000016FC"/>
    <w:rsid w:val="00001D6F"/>
    <w:rsid w:val="00001EDC"/>
    <w:rsid w:val="00002027"/>
    <w:rsid w:val="0000724E"/>
    <w:rsid w:val="000124BA"/>
    <w:rsid w:val="000133A8"/>
    <w:rsid w:val="00013599"/>
    <w:rsid w:val="00015051"/>
    <w:rsid w:val="000165B1"/>
    <w:rsid w:val="00016E79"/>
    <w:rsid w:val="00020202"/>
    <w:rsid w:val="000220A7"/>
    <w:rsid w:val="000234C4"/>
    <w:rsid w:val="000248CA"/>
    <w:rsid w:val="00026E69"/>
    <w:rsid w:val="00030FFE"/>
    <w:rsid w:val="00036064"/>
    <w:rsid w:val="00042E37"/>
    <w:rsid w:val="0004321B"/>
    <w:rsid w:val="000432BE"/>
    <w:rsid w:val="0004407D"/>
    <w:rsid w:val="0004630F"/>
    <w:rsid w:val="000529C3"/>
    <w:rsid w:val="00055C7D"/>
    <w:rsid w:val="000569C1"/>
    <w:rsid w:val="00063D96"/>
    <w:rsid w:val="000652D3"/>
    <w:rsid w:val="000704C7"/>
    <w:rsid w:val="00073FB1"/>
    <w:rsid w:val="00074E09"/>
    <w:rsid w:val="000755F3"/>
    <w:rsid w:val="00077F61"/>
    <w:rsid w:val="0008069F"/>
    <w:rsid w:val="0008404B"/>
    <w:rsid w:val="00085EC8"/>
    <w:rsid w:val="00086ED9"/>
    <w:rsid w:val="00090BAD"/>
    <w:rsid w:val="000912A7"/>
    <w:rsid w:val="000A1145"/>
    <w:rsid w:val="000B21A8"/>
    <w:rsid w:val="000B4089"/>
    <w:rsid w:val="000B5FAB"/>
    <w:rsid w:val="000B6669"/>
    <w:rsid w:val="000C186F"/>
    <w:rsid w:val="000C255D"/>
    <w:rsid w:val="000C5E59"/>
    <w:rsid w:val="000D0E1B"/>
    <w:rsid w:val="000D1A71"/>
    <w:rsid w:val="000D68BE"/>
    <w:rsid w:val="000E2AA0"/>
    <w:rsid w:val="000E2F57"/>
    <w:rsid w:val="000E318E"/>
    <w:rsid w:val="000E56B0"/>
    <w:rsid w:val="000F34E4"/>
    <w:rsid w:val="000F35E4"/>
    <w:rsid w:val="000F4390"/>
    <w:rsid w:val="000F44BA"/>
    <w:rsid w:val="000F4D08"/>
    <w:rsid w:val="00104427"/>
    <w:rsid w:val="00106317"/>
    <w:rsid w:val="0011027E"/>
    <w:rsid w:val="00110770"/>
    <w:rsid w:val="00112D0E"/>
    <w:rsid w:val="0011335E"/>
    <w:rsid w:val="00114C2B"/>
    <w:rsid w:val="001157BC"/>
    <w:rsid w:val="001226CA"/>
    <w:rsid w:val="0012393D"/>
    <w:rsid w:val="00124951"/>
    <w:rsid w:val="00127329"/>
    <w:rsid w:val="00131115"/>
    <w:rsid w:val="00131A37"/>
    <w:rsid w:val="00133717"/>
    <w:rsid w:val="0013438C"/>
    <w:rsid w:val="00134D03"/>
    <w:rsid w:val="00135C2B"/>
    <w:rsid w:val="0013638E"/>
    <w:rsid w:val="0013717F"/>
    <w:rsid w:val="00137EB4"/>
    <w:rsid w:val="00142EE6"/>
    <w:rsid w:val="0014562E"/>
    <w:rsid w:val="00147572"/>
    <w:rsid w:val="001514BC"/>
    <w:rsid w:val="00151C08"/>
    <w:rsid w:val="00152AEB"/>
    <w:rsid w:val="001536E6"/>
    <w:rsid w:val="00154B85"/>
    <w:rsid w:val="00156B67"/>
    <w:rsid w:val="00160684"/>
    <w:rsid w:val="00160757"/>
    <w:rsid w:val="00163A40"/>
    <w:rsid w:val="00163B08"/>
    <w:rsid w:val="001654DA"/>
    <w:rsid w:val="0017162B"/>
    <w:rsid w:val="001826B9"/>
    <w:rsid w:val="00193723"/>
    <w:rsid w:val="00194A50"/>
    <w:rsid w:val="001A0034"/>
    <w:rsid w:val="001A0AD8"/>
    <w:rsid w:val="001A2D5E"/>
    <w:rsid w:val="001A4623"/>
    <w:rsid w:val="001A6358"/>
    <w:rsid w:val="001A7C09"/>
    <w:rsid w:val="001A7C3A"/>
    <w:rsid w:val="001B16FC"/>
    <w:rsid w:val="001B1C95"/>
    <w:rsid w:val="001B67E6"/>
    <w:rsid w:val="001B6FD6"/>
    <w:rsid w:val="001C03EA"/>
    <w:rsid w:val="001C5C0F"/>
    <w:rsid w:val="001C6F86"/>
    <w:rsid w:val="001D0C7D"/>
    <w:rsid w:val="001D4F48"/>
    <w:rsid w:val="001D636E"/>
    <w:rsid w:val="001D7518"/>
    <w:rsid w:val="001D79FD"/>
    <w:rsid w:val="001E0FC1"/>
    <w:rsid w:val="001E49F9"/>
    <w:rsid w:val="001E4B17"/>
    <w:rsid w:val="001E590F"/>
    <w:rsid w:val="001E7C2C"/>
    <w:rsid w:val="001F114B"/>
    <w:rsid w:val="001F11E2"/>
    <w:rsid w:val="001F4879"/>
    <w:rsid w:val="001F566F"/>
    <w:rsid w:val="001F607F"/>
    <w:rsid w:val="001F79BA"/>
    <w:rsid w:val="002029B9"/>
    <w:rsid w:val="002031EC"/>
    <w:rsid w:val="002041DA"/>
    <w:rsid w:val="0021005D"/>
    <w:rsid w:val="0021124C"/>
    <w:rsid w:val="002139AD"/>
    <w:rsid w:val="002173F3"/>
    <w:rsid w:val="0021756B"/>
    <w:rsid w:val="002210AC"/>
    <w:rsid w:val="002229F4"/>
    <w:rsid w:val="00222CC2"/>
    <w:rsid w:val="00225E66"/>
    <w:rsid w:val="00231183"/>
    <w:rsid w:val="00231734"/>
    <w:rsid w:val="0023196A"/>
    <w:rsid w:val="00232A94"/>
    <w:rsid w:val="002334B5"/>
    <w:rsid w:val="00236EDC"/>
    <w:rsid w:val="00237178"/>
    <w:rsid w:val="00252B89"/>
    <w:rsid w:val="00255124"/>
    <w:rsid w:val="002600E0"/>
    <w:rsid w:val="002614BB"/>
    <w:rsid w:val="0026158A"/>
    <w:rsid w:val="00261D0A"/>
    <w:rsid w:val="00261D99"/>
    <w:rsid w:val="002622D1"/>
    <w:rsid w:val="0026339D"/>
    <w:rsid w:val="002645CB"/>
    <w:rsid w:val="00276F7E"/>
    <w:rsid w:val="00283472"/>
    <w:rsid w:val="00284411"/>
    <w:rsid w:val="002851A4"/>
    <w:rsid w:val="0028567D"/>
    <w:rsid w:val="0028660B"/>
    <w:rsid w:val="00287BE7"/>
    <w:rsid w:val="002911BA"/>
    <w:rsid w:val="002945F7"/>
    <w:rsid w:val="0029521E"/>
    <w:rsid w:val="00295B21"/>
    <w:rsid w:val="00295FF3"/>
    <w:rsid w:val="002964A5"/>
    <w:rsid w:val="002979AC"/>
    <w:rsid w:val="002A0F57"/>
    <w:rsid w:val="002A102E"/>
    <w:rsid w:val="002A18D2"/>
    <w:rsid w:val="002A5B6C"/>
    <w:rsid w:val="002A61C1"/>
    <w:rsid w:val="002B014A"/>
    <w:rsid w:val="002B1A11"/>
    <w:rsid w:val="002B53AA"/>
    <w:rsid w:val="002B6056"/>
    <w:rsid w:val="002B618D"/>
    <w:rsid w:val="002B7509"/>
    <w:rsid w:val="002C27B6"/>
    <w:rsid w:val="002C3263"/>
    <w:rsid w:val="002C5002"/>
    <w:rsid w:val="002C5A6B"/>
    <w:rsid w:val="002C6B17"/>
    <w:rsid w:val="002D05AE"/>
    <w:rsid w:val="002D18BC"/>
    <w:rsid w:val="002D2754"/>
    <w:rsid w:val="002D2804"/>
    <w:rsid w:val="002D58FB"/>
    <w:rsid w:val="002E13F8"/>
    <w:rsid w:val="002E1FED"/>
    <w:rsid w:val="002E4AC6"/>
    <w:rsid w:val="002E640B"/>
    <w:rsid w:val="002F2694"/>
    <w:rsid w:val="002F2EC5"/>
    <w:rsid w:val="002F34E9"/>
    <w:rsid w:val="002F3CB5"/>
    <w:rsid w:val="002F5034"/>
    <w:rsid w:val="0030317D"/>
    <w:rsid w:val="00304C50"/>
    <w:rsid w:val="00305FBF"/>
    <w:rsid w:val="00306C34"/>
    <w:rsid w:val="00311CE2"/>
    <w:rsid w:val="003148E3"/>
    <w:rsid w:val="00316C34"/>
    <w:rsid w:val="0031718F"/>
    <w:rsid w:val="00326BB5"/>
    <w:rsid w:val="00326BFA"/>
    <w:rsid w:val="00330554"/>
    <w:rsid w:val="00330F5B"/>
    <w:rsid w:val="0033168B"/>
    <w:rsid w:val="00335C9B"/>
    <w:rsid w:val="003375B7"/>
    <w:rsid w:val="0034064B"/>
    <w:rsid w:val="00342B60"/>
    <w:rsid w:val="00344016"/>
    <w:rsid w:val="00346560"/>
    <w:rsid w:val="00346E3A"/>
    <w:rsid w:val="003513D5"/>
    <w:rsid w:val="00351CB2"/>
    <w:rsid w:val="00352EEC"/>
    <w:rsid w:val="003574E4"/>
    <w:rsid w:val="0036075D"/>
    <w:rsid w:val="003614F6"/>
    <w:rsid w:val="0036236C"/>
    <w:rsid w:val="00363185"/>
    <w:rsid w:val="00364C29"/>
    <w:rsid w:val="00365ACB"/>
    <w:rsid w:val="00365C45"/>
    <w:rsid w:val="003670E1"/>
    <w:rsid w:val="003706F5"/>
    <w:rsid w:val="00376121"/>
    <w:rsid w:val="003765BA"/>
    <w:rsid w:val="003765F8"/>
    <w:rsid w:val="00376E34"/>
    <w:rsid w:val="00380DE1"/>
    <w:rsid w:val="00380ED4"/>
    <w:rsid w:val="0038305D"/>
    <w:rsid w:val="003838AE"/>
    <w:rsid w:val="003851D0"/>
    <w:rsid w:val="00391100"/>
    <w:rsid w:val="00391FDD"/>
    <w:rsid w:val="003A0A7F"/>
    <w:rsid w:val="003A2BB4"/>
    <w:rsid w:val="003A3AFB"/>
    <w:rsid w:val="003A3C01"/>
    <w:rsid w:val="003A52E0"/>
    <w:rsid w:val="003A6B20"/>
    <w:rsid w:val="003B02A8"/>
    <w:rsid w:val="003B0E1E"/>
    <w:rsid w:val="003B2A9E"/>
    <w:rsid w:val="003B477F"/>
    <w:rsid w:val="003B4B28"/>
    <w:rsid w:val="003C132C"/>
    <w:rsid w:val="003C32FD"/>
    <w:rsid w:val="003C4F38"/>
    <w:rsid w:val="003C6ED4"/>
    <w:rsid w:val="003D008B"/>
    <w:rsid w:val="003D1E35"/>
    <w:rsid w:val="003D45BC"/>
    <w:rsid w:val="003E0530"/>
    <w:rsid w:val="003E21B4"/>
    <w:rsid w:val="003E236C"/>
    <w:rsid w:val="003E2846"/>
    <w:rsid w:val="003E5AA3"/>
    <w:rsid w:val="003E68CC"/>
    <w:rsid w:val="003F477F"/>
    <w:rsid w:val="003F5C0D"/>
    <w:rsid w:val="0040243F"/>
    <w:rsid w:val="0040446E"/>
    <w:rsid w:val="00406228"/>
    <w:rsid w:val="00406DE0"/>
    <w:rsid w:val="00411DEB"/>
    <w:rsid w:val="004124B8"/>
    <w:rsid w:val="00414FE9"/>
    <w:rsid w:val="004151CF"/>
    <w:rsid w:val="00417F44"/>
    <w:rsid w:val="00421A21"/>
    <w:rsid w:val="00423C7E"/>
    <w:rsid w:val="004339EB"/>
    <w:rsid w:val="00434062"/>
    <w:rsid w:val="00435A50"/>
    <w:rsid w:val="00436D49"/>
    <w:rsid w:val="004406BA"/>
    <w:rsid w:val="00441DBD"/>
    <w:rsid w:val="00443C94"/>
    <w:rsid w:val="004463A5"/>
    <w:rsid w:val="00447BFC"/>
    <w:rsid w:val="00450ADE"/>
    <w:rsid w:val="00453440"/>
    <w:rsid w:val="004560C6"/>
    <w:rsid w:val="0045628C"/>
    <w:rsid w:val="00457B55"/>
    <w:rsid w:val="0046109E"/>
    <w:rsid w:val="00463313"/>
    <w:rsid w:val="00471422"/>
    <w:rsid w:val="004721F0"/>
    <w:rsid w:val="00473BBD"/>
    <w:rsid w:val="0047550F"/>
    <w:rsid w:val="00481E55"/>
    <w:rsid w:val="00484DDD"/>
    <w:rsid w:val="00485109"/>
    <w:rsid w:val="00485BB6"/>
    <w:rsid w:val="00486356"/>
    <w:rsid w:val="00486C38"/>
    <w:rsid w:val="00490671"/>
    <w:rsid w:val="00494400"/>
    <w:rsid w:val="00496E50"/>
    <w:rsid w:val="004A0461"/>
    <w:rsid w:val="004A1C60"/>
    <w:rsid w:val="004A6F0B"/>
    <w:rsid w:val="004A7036"/>
    <w:rsid w:val="004A7875"/>
    <w:rsid w:val="004B13CE"/>
    <w:rsid w:val="004B162D"/>
    <w:rsid w:val="004B3D05"/>
    <w:rsid w:val="004B5979"/>
    <w:rsid w:val="004C090D"/>
    <w:rsid w:val="004C1423"/>
    <w:rsid w:val="004C182C"/>
    <w:rsid w:val="004C7E2B"/>
    <w:rsid w:val="004D412C"/>
    <w:rsid w:val="004D55A4"/>
    <w:rsid w:val="004D6094"/>
    <w:rsid w:val="004D74CD"/>
    <w:rsid w:val="004E1257"/>
    <w:rsid w:val="004E3353"/>
    <w:rsid w:val="004E438A"/>
    <w:rsid w:val="004E6F4A"/>
    <w:rsid w:val="004F26AC"/>
    <w:rsid w:val="004F4163"/>
    <w:rsid w:val="004F4315"/>
    <w:rsid w:val="004F4CD8"/>
    <w:rsid w:val="005015BB"/>
    <w:rsid w:val="005019D7"/>
    <w:rsid w:val="005038C3"/>
    <w:rsid w:val="00506D3B"/>
    <w:rsid w:val="00507126"/>
    <w:rsid w:val="005072EC"/>
    <w:rsid w:val="00511D38"/>
    <w:rsid w:val="005120D7"/>
    <w:rsid w:val="00512BBB"/>
    <w:rsid w:val="00513B10"/>
    <w:rsid w:val="00514B8A"/>
    <w:rsid w:val="00515741"/>
    <w:rsid w:val="0051684B"/>
    <w:rsid w:val="00524B86"/>
    <w:rsid w:val="005257BA"/>
    <w:rsid w:val="00526D25"/>
    <w:rsid w:val="00532B3D"/>
    <w:rsid w:val="00534FDD"/>
    <w:rsid w:val="00535C4C"/>
    <w:rsid w:val="00535E2E"/>
    <w:rsid w:val="00537C1E"/>
    <w:rsid w:val="00541159"/>
    <w:rsid w:val="00543580"/>
    <w:rsid w:val="00543FD0"/>
    <w:rsid w:val="0054454F"/>
    <w:rsid w:val="0054470B"/>
    <w:rsid w:val="00544E73"/>
    <w:rsid w:val="00545EA9"/>
    <w:rsid w:val="0054698D"/>
    <w:rsid w:val="0054731F"/>
    <w:rsid w:val="00547636"/>
    <w:rsid w:val="00553CD8"/>
    <w:rsid w:val="005540FA"/>
    <w:rsid w:val="00556F03"/>
    <w:rsid w:val="005572E6"/>
    <w:rsid w:val="005603C3"/>
    <w:rsid w:val="00562455"/>
    <w:rsid w:val="00563339"/>
    <w:rsid w:val="00564F65"/>
    <w:rsid w:val="005651EB"/>
    <w:rsid w:val="00566D04"/>
    <w:rsid w:val="005678FA"/>
    <w:rsid w:val="005713DF"/>
    <w:rsid w:val="00572096"/>
    <w:rsid w:val="0057798C"/>
    <w:rsid w:val="00587184"/>
    <w:rsid w:val="005926D9"/>
    <w:rsid w:val="00592868"/>
    <w:rsid w:val="0059330F"/>
    <w:rsid w:val="005952BA"/>
    <w:rsid w:val="005A0703"/>
    <w:rsid w:val="005A2A9F"/>
    <w:rsid w:val="005A547D"/>
    <w:rsid w:val="005A63FA"/>
    <w:rsid w:val="005A702F"/>
    <w:rsid w:val="005B0552"/>
    <w:rsid w:val="005B1C12"/>
    <w:rsid w:val="005B29CA"/>
    <w:rsid w:val="005B7078"/>
    <w:rsid w:val="005B7B64"/>
    <w:rsid w:val="005C1421"/>
    <w:rsid w:val="005C3295"/>
    <w:rsid w:val="005C3742"/>
    <w:rsid w:val="005C4F3E"/>
    <w:rsid w:val="005C62B9"/>
    <w:rsid w:val="005C7258"/>
    <w:rsid w:val="005C731B"/>
    <w:rsid w:val="005C79CF"/>
    <w:rsid w:val="005C7B86"/>
    <w:rsid w:val="005D57D6"/>
    <w:rsid w:val="005D75AC"/>
    <w:rsid w:val="005E2846"/>
    <w:rsid w:val="005E3E05"/>
    <w:rsid w:val="005E7480"/>
    <w:rsid w:val="005F0D60"/>
    <w:rsid w:val="005F190F"/>
    <w:rsid w:val="005F4142"/>
    <w:rsid w:val="005F4505"/>
    <w:rsid w:val="005F78C6"/>
    <w:rsid w:val="00604F2F"/>
    <w:rsid w:val="00607FC2"/>
    <w:rsid w:val="00614E12"/>
    <w:rsid w:val="00616030"/>
    <w:rsid w:val="00616DAE"/>
    <w:rsid w:val="00621DBA"/>
    <w:rsid w:val="006228E6"/>
    <w:rsid w:val="00622ABA"/>
    <w:rsid w:val="006247A9"/>
    <w:rsid w:val="00624D68"/>
    <w:rsid w:val="00624FC0"/>
    <w:rsid w:val="00626B52"/>
    <w:rsid w:val="00627BE0"/>
    <w:rsid w:val="006307C6"/>
    <w:rsid w:val="006328EF"/>
    <w:rsid w:val="006333E9"/>
    <w:rsid w:val="00633FC8"/>
    <w:rsid w:val="006401D2"/>
    <w:rsid w:val="00641F2B"/>
    <w:rsid w:val="0064390B"/>
    <w:rsid w:val="00645955"/>
    <w:rsid w:val="00650480"/>
    <w:rsid w:val="00653407"/>
    <w:rsid w:val="006539A4"/>
    <w:rsid w:val="00655597"/>
    <w:rsid w:val="0065669A"/>
    <w:rsid w:val="006567C7"/>
    <w:rsid w:val="00660F29"/>
    <w:rsid w:val="00663435"/>
    <w:rsid w:val="00664502"/>
    <w:rsid w:val="006658A3"/>
    <w:rsid w:val="00665CD2"/>
    <w:rsid w:val="00665EE6"/>
    <w:rsid w:val="00670E7A"/>
    <w:rsid w:val="00673FB6"/>
    <w:rsid w:val="006767A8"/>
    <w:rsid w:val="0067778C"/>
    <w:rsid w:val="00683B28"/>
    <w:rsid w:val="00691682"/>
    <w:rsid w:val="006962A4"/>
    <w:rsid w:val="006A3D2C"/>
    <w:rsid w:val="006A4420"/>
    <w:rsid w:val="006A529F"/>
    <w:rsid w:val="006B0874"/>
    <w:rsid w:val="006B22F0"/>
    <w:rsid w:val="006B4061"/>
    <w:rsid w:val="006B7234"/>
    <w:rsid w:val="006B72F6"/>
    <w:rsid w:val="006C11B7"/>
    <w:rsid w:val="006C1266"/>
    <w:rsid w:val="006C1B7B"/>
    <w:rsid w:val="006C2A54"/>
    <w:rsid w:val="006C3718"/>
    <w:rsid w:val="006C5018"/>
    <w:rsid w:val="006E23D2"/>
    <w:rsid w:val="006E2D56"/>
    <w:rsid w:val="006E3B83"/>
    <w:rsid w:val="006E4BFA"/>
    <w:rsid w:val="006E7C8D"/>
    <w:rsid w:val="006F5DA8"/>
    <w:rsid w:val="006F701A"/>
    <w:rsid w:val="007021DD"/>
    <w:rsid w:val="007032D2"/>
    <w:rsid w:val="00710239"/>
    <w:rsid w:val="00712EF4"/>
    <w:rsid w:val="00714656"/>
    <w:rsid w:val="00714989"/>
    <w:rsid w:val="00715F0A"/>
    <w:rsid w:val="00721707"/>
    <w:rsid w:val="00722FE3"/>
    <w:rsid w:val="00723684"/>
    <w:rsid w:val="007238E7"/>
    <w:rsid w:val="0072424B"/>
    <w:rsid w:val="00727F6B"/>
    <w:rsid w:val="007318C1"/>
    <w:rsid w:val="007359F9"/>
    <w:rsid w:val="00735C4E"/>
    <w:rsid w:val="00737037"/>
    <w:rsid w:val="007407AF"/>
    <w:rsid w:val="007429B0"/>
    <w:rsid w:val="00743849"/>
    <w:rsid w:val="00745E82"/>
    <w:rsid w:val="007470AA"/>
    <w:rsid w:val="00747146"/>
    <w:rsid w:val="00747F4D"/>
    <w:rsid w:val="00751714"/>
    <w:rsid w:val="00751A38"/>
    <w:rsid w:val="007537E0"/>
    <w:rsid w:val="00755E0D"/>
    <w:rsid w:val="00761F59"/>
    <w:rsid w:val="00762659"/>
    <w:rsid w:val="007641AF"/>
    <w:rsid w:val="00767D5A"/>
    <w:rsid w:val="0077153D"/>
    <w:rsid w:val="0077408B"/>
    <w:rsid w:val="00774345"/>
    <w:rsid w:val="00780350"/>
    <w:rsid w:val="00781A75"/>
    <w:rsid w:val="00782B19"/>
    <w:rsid w:val="007831D3"/>
    <w:rsid w:val="007831E6"/>
    <w:rsid w:val="007921AB"/>
    <w:rsid w:val="007937C8"/>
    <w:rsid w:val="007966AC"/>
    <w:rsid w:val="007979BB"/>
    <w:rsid w:val="007A0548"/>
    <w:rsid w:val="007A0A18"/>
    <w:rsid w:val="007A16EF"/>
    <w:rsid w:val="007A25C2"/>
    <w:rsid w:val="007A2A94"/>
    <w:rsid w:val="007A329C"/>
    <w:rsid w:val="007A53F9"/>
    <w:rsid w:val="007A5567"/>
    <w:rsid w:val="007A5C16"/>
    <w:rsid w:val="007B4487"/>
    <w:rsid w:val="007B4583"/>
    <w:rsid w:val="007C1EB6"/>
    <w:rsid w:val="007C22CE"/>
    <w:rsid w:val="007C2B27"/>
    <w:rsid w:val="007C55CC"/>
    <w:rsid w:val="007D0C8E"/>
    <w:rsid w:val="007D218E"/>
    <w:rsid w:val="007D4C6E"/>
    <w:rsid w:val="007D56BB"/>
    <w:rsid w:val="007D5D52"/>
    <w:rsid w:val="007D63A4"/>
    <w:rsid w:val="007E340D"/>
    <w:rsid w:val="007E37B6"/>
    <w:rsid w:val="007E7AD1"/>
    <w:rsid w:val="007F2380"/>
    <w:rsid w:val="007F2432"/>
    <w:rsid w:val="007F2CC2"/>
    <w:rsid w:val="007F43B4"/>
    <w:rsid w:val="007F5F42"/>
    <w:rsid w:val="007F62EF"/>
    <w:rsid w:val="007F7ACD"/>
    <w:rsid w:val="008016EC"/>
    <w:rsid w:val="008029D0"/>
    <w:rsid w:val="00802C99"/>
    <w:rsid w:val="00805898"/>
    <w:rsid w:val="008157BF"/>
    <w:rsid w:val="00821062"/>
    <w:rsid w:val="008372E7"/>
    <w:rsid w:val="00844ADD"/>
    <w:rsid w:val="00847FFA"/>
    <w:rsid w:val="00851482"/>
    <w:rsid w:val="00851A05"/>
    <w:rsid w:val="00852786"/>
    <w:rsid w:val="008530CA"/>
    <w:rsid w:val="00856F74"/>
    <w:rsid w:val="00860C79"/>
    <w:rsid w:val="00863357"/>
    <w:rsid w:val="00866683"/>
    <w:rsid w:val="008668EF"/>
    <w:rsid w:val="00867A26"/>
    <w:rsid w:val="00872AFB"/>
    <w:rsid w:val="00874768"/>
    <w:rsid w:val="00876812"/>
    <w:rsid w:val="00880CC4"/>
    <w:rsid w:val="00882B40"/>
    <w:rsid w:val="0088306C"/>
    <w:rsid w:val="00883B51"/>
    <w:rsid w:val="00884653"/>
    <w:rsid w:val="008875C2"/>
    <w:rsid w:val="00890003"/>
    <w:rsid w:val="008908AE"/>
    <w:rsid w:val="00890D00"/>
    <w:rsid w:val="0089134E"/>
    <w:rsid w:val="00892CC7"/>
    <w:rsid w:val="008945F7"/>
    <w:rsid w:val="00895F09"/>
    <w:rsid w:val="00896550"/>
    <w:rsid w:val="008966D6"/>
    <w:rsid w:val="00897C6F"/>
    <w:rsid w:val="008A1818"/>
    <w:rsid w:val="008B0AC8"/>
    <w:rsid w:val="008B1EC2"/>
    <w:rsid w:val="008B359F"/>
    <w:rsid w:val="008C373D"/>
    <w:rsid w:val="008C39BD"/>
    <w:rsid w:val="008C3C73"/>
    <w:rsid w:val="008C5AC9"/>
    <w:rsid w:val="008C68A1"/>
    <w:rsid w:val="008D0815"/>
    <w:rsid w:val="008D5DD5"/>
    <w:rsid w:val="008D641D"/>
    <w:rsid w:val="008E4C54"/>
    <w:rsid w:val="008E53AE"/>
    <w:rsid w:val="008E5C5B"/>
    <w:rsid w:val="008E6209"/>
    <w:rsid w:val="008E778A"/>
    <w:rsid w:val="008F16F8"/>
    <w:rsid w:val="008F2811"/>
    <w:rsid w:val="008F41C5"/>
    <w:rsid w:val="008F43B3"/>
    <w:rsid w:val="008F5109"/>
    <w:rsid w:val="008F5FB3"/>
    <w:rsid w:val="00900D53"/>
    <w:rsid w:val="0090269D"/>
    <w:rsid w:val="00904DAA"/>
    <w:rsid w:val="00907635"/>
    <w:rsid w:val="00907A25"/>
    <w:rsid w:val="00915288"/>
    <w:rsid w:val="0092057B"/>
    <w:rsid w:val="009205D4"/>
    <w:rsid w:val="00922326"/>
    <w:rsid w:val="00925B2D"/>
    <w:rsid w:val="009260D2"/>
    <w:rsid w:val="009302F7"/>
    <w:rsid w:val="00930A79"/>
    <w:rsid w:val="0093131C"/>
    <w:rsid w:val="00932BFA"/>
    <w:rsid w:val="009332AB"/>
    <w:rsid w:val="009333C2"/>
    <w:rsid w:val="009401B2"/>
    <w:rsid w:val="009401E8"/>
    <w:rsid w:val="00941A01"/>
    <w:rsid w:val="00942A84"/>
    <w:rsid w:val="00943860"/>
    <w:rsid w:val="00943AF6"/>
    <w:rsid w:val="00943EBD"/>
    <w:rsid w:val="00944BAB"/>
    <w:rsid w:val="00945E80"/>
    <w:rsid w:val="00947AB4"/>
    <w:rsid w:val="009503C0"/>
    <w:rsid w:val="00950E31"/>
    <w:rsid w:val="00951372"/>
    <w:rsid w:val="009515E7"/>
    <w:rsid w:val="00962413"/>
    <w:rsid w:val="00962565"/>
    <w:rsid w:val="00964742"/>
    <w:rsid w:val="00965B23"/>
    <w:rsid w:val="00966D81"/>
    <w:rsid w:val="00966F27"/>
    <w:rsid w:val="0097245D"/>
    <w:rsid w:val="009743F8"/>
    <w:rsid w:val="00977BCA"/>
    <w:rsid w:val="00981451"/>
    <w:rsid w:val="00986D80"/>
    <w:rsid w:val="00993500"/>
    <w:rsid w:val="00996917"/>
    <w:rsid w:val="00996CA9"/>
    <w:rsid w:val="00997EA7"/>
    <w:rsid w:val="009A4946"/>
    <w:rsid w:val="009A4962"/>
    <w:rsid w:val="009A6D76"/>
    <w:rsid w:val="009B2100"/>
    <w:rsid w:val="009B546C"/>
    <w:rsid w:val="009B5FC0"/>
    <w:rsid w:val="009B607B"/>
    <w:rsid w:val="009B704D"/>
    <w:rsid w:val="009B7535"/>
    <w:rsid w:val="009C1F99"/>
    <w:rsid w:val="009C1FF8"/>
    <w:rsid w:val="009C64C6"/>
    <w:rsid w:val="009C6B10"/>
    <w:rsid w:val="009C7A57"/>
    <w:rsid w:val="009D21D2"/>
    <w:rsid w:val="009D2EE4"/>
    <w:rsid w:val="009D5061"/>
    <w:rsid w:val="009D5222"/>
    <w:rsid w:val="009D63F9"/>
    <w:rsid w:val="009E12A3"/>
    <w:rsid w:val="009E2A9D"/>
    <w:rsid w:val="009E607B"/>
    <w:rsid w:val="009E74A2"/>
    <w:rsid w:val="009F153A"/>
    <w:rsid w:val="009F2B4B"/>
    <w:rsid w:val="009F7E33"/>
    <w:rsid w:val="00A0288B"/>
    <w:rsid w:val="00A02ECF"/>
    <w:rsid w:val="00A07127"/>
    <w:rsid w:val="00A076A8"/>
    <w:rsid w:val="00A13F3E"/>
    <w:rsid w:val="00A147BC"/>
    <w:rsid w:val="00A15109"/>
    <w:rsid w:val="00A1531E"/>
    <w:rsid w:val="00A16606"/>
    <w:rsid w:val="00A211F4"/>
    <w:rsid w:val="00A22761"/>
    <w:rsid w:val="00A24BF6"/>
    <w:rsid w:val="00A24BF9"/>
    <w:rsid w:val="00A309A4"/>
    <w:rsid w:val="00A329DA"/>
    <w:rsid w:val="00A374ED"/>
    <w:rsid w:val="00A45C41"/>
    <w:rsid w:val="00A502AE"/>
    <w:rsid w:val="00A5046D"/>
    <w:rsid w:val="00A52DA8"/>
    <w:rsid w:val="00A57271"/>
    <w:rsid w:val="00A63971"/>
    <w:rsid w:val="00A65183"/>
    <w:rsid w:val="00A720C2"/>
    <w:rsid w:val="00A73216"/>
    <w:rsid w:val="00A7380E"/>
    <w:rsid w:val="00A8022D"/>
    <w:rsid w:val="00A81339"/>
    <w:rsid w:val="00A85909"/>
    <w:rsid w:val="00A85C7F"/>
    <w:rsid w:val="00A9438C"/>
    <w:rsid w:val="00A94C96"/>
    <w:rsid w:val="00AA2851"/>
    <w:rsid w:val="00AA31D3"/>
    <w:rsid w:val="00AA35B7"/>
    <w:rsid w:val="00AA4708"/>
    <w:rsid w:val="00AA4A11"/>
    <w:rsid w:val="00AA4DBE"/>
    <w:rsid w:val="00AA6BF7"/>
    <w:rsid w:val="00AB3690"/>
    <w:rsid w:val="00AC1984"/>
    <w:rsid w:val="00AC20FE"/>
    <w:rsid w:val="00AC4434"/>
    <w:rsid w:val="00AC47FE"/>
    <w:rsid w:val="00AC728A"/>
    <w:rsid w:val="00AD055E"/>
    <w:rsid w:val="00AD18FE"/>
    <w:rsid w:val="00AD39BD"/>
    <w:rsid w:val="00AD451F"/>
    <w:rsid w:val="00AD6E29"/>
    <w:rsid w:val="00AE179F"/>
    <w:rsid w:val="00AE181F"/>
    <w:rsid w:val="00AE263A"/>
    <w:rsid w:val="00AE42C2"/>
    <w:rsid w:val="00AE4967"/>
    <w:rsid w:val="00AE52FC"/>
    <w:rsid w:val="00AE6F72"/>
    <w:rsid w:val="00AE7CA1"/>
    <w:rsid w:val="00AF3462"/>
    <w:rsid w:val="00AF74C0"/>
    <w:rsid w:val="00B03548"/>
    <w:rsid w:val="00B069C0"/>
    <w:rsid w:val="00B1237C"/>
    <w:rsid w:val="00B13498"/>
    <w:rsid w:val="00B21517"/>
    <w:rsid w:val="00B220CA"/>
    <w:rsid w:val="00B2359C"/>
    <w:rsid w:val="00B2684E"/>
    <w:rsid w:val="00B31F91"/>
    <w:rsid w:val="00B359CB"/>
    <w:rsid w:val="00B36AC4"/>
    <w:rsid w:val="00B371CC"/>
    <w:rsid w:val="00B4230D"/>
    <w:rsid w:val="00B42A7A"/>
    <w:rsid w:val="00B4721E"/>
    <w:rsid w:val="00B47CD3"/>
    <w:rsid w:val="00B511BD"/>
    <w:rsid w:val="00B55460"/>
    <w:rsid w:val="00B57B61"/>
    <w:rsid w:val="00B61236"/>
    <w:rsid w:val="00B624EA"/>
    <w:rsid w:val="00B66AAA"/>
    <w:rsid w:val="00B71858"/>
    <w:rsid w:val="00B73A3A"/>
    <w:rsid w:val="00B73FDA"/>
    <w:rsid w:val="00B74491"/>
    <w:rsid w:val="00B751C2"/>
    <w:rsid w:val="00B75BEC"/>
    <w:rsid w:val="00B763F2"/>
    <w:rsid w:val="00B82445"/>
    <w:rsid w:val="00B86971"/>
    <w:rsid w:val="00BA186C"/>
    <w:rsid w:val="00BA1ECC"/>
    <w:rsid w:val="00BB0323"/>
    <w:rsid w:val="00BB2112"/>
    <w:rsid w:val="00BB3730"/>
    <w:rsid w:val="00BB4A5D"/>
    <w:rsid w:val="00BB52E6"/>
    <w:rsid w:val="00BB53B8"/>
    <w:rsid w:val="00BB5BF9"/>
    <w:rsid w:val="00BB66DE"/>
    <w:rsid w:val="00BC3E3D"/>
    <w:rsid w:val="00BC7C7B"/>
    <w:rsid w:val="00BD2F3C"/>
    <w:rsid w:val="00BD369B"/>
    <w:rsid w:val="00BD5615"/>
    <w:rsid w:val="00BE1429"/>
    <w:rsid w:val="00BE1601"/>
    <w:rsid w:val="00BE177B"/>
    <w:rsid w:val="00BE2180"/>
    <w:rsid w:val="00BE2A6F"/>
    <w:rsid w:val="00BE36C2"/>
    <w:rsid w:val="00BE4938"/>
    <w:rsid w:val="00BE515F"/>
    <w:rsid w:val="00BE5870"/>
    <w:rsid w:val="00BE6AC1"/>
    <w:rsid w:val="00BE7991"/>
    <w:rsid w:val="00BF1262"/>
    <w:rsid w:val="00BF1FDF"/>
    <w:rsid w:val="00BF5BA7"/>
    <w:rsid w:val="00BF6C7E"/>
    <w:rsid w:val="00C00521"/>
    <w:rsid w:val="00C014CB"/>
    <w:rsid w:val="00C04296"/>
    <w:rsid w:val="00C06084"/>
    <w:rsid w:val="00C078E4"/>
    <w:rsid w:val="00C165D8"/>
    <w:rsid w:val="00C16CE5"/>
    <w:rsid w:val="00C22334"/>
    <w:rsid w:val="00C242FC"/>
    <w:rsid w:val="00C26346"/>
    <w:rsid w:val="00C27DD1"/>
    <w:rsid w:val="00C34ED9"/>
    <w:rsid w:val="00C35F3F"/>
    <w:rsid w:val="00C37557"/>
    <w:rsid w:val="00C51920"/>
    <w:rsid w:val="00C51F28"/>
    <w:rsid w:val="00C525BF"/>
    <w:rsid w:val="00C5394E"/>
    <w:rsid w:val="00C53C21"/>
    <w:rsid w:val="00C56987"/>
    <w:rsid w:val="00C5733F"/>
    <w:rsid w:val="00C61672"/>
    <w:rsid w:val="00C64633"/>
    <w:rsid w:val="00C64645"/>
    <w:rsid w:val="00C67E3C"/>
    <w:rsid w:val="00C739F7"/>
    <w:rsid w:val="00C742E8"/>
    <w:rsid w:val="00C74707"/>
    <w:rsid w:val="00C771CD"/>
    <w:rsid w:val="00C779FF"/>
    <w:rsid w:val="00C77BC4"/>
    <w:rsid w:val="00C80332"/>
    <w:rsid w:val="00C853E5"/>
    <w:rsid w:val="00C90095"/>
    <w:rsid w:val="00C91E77"/>
    <w:rsid w:val="00C925E3"/>
    <w:rsid w:val="00C92E22"/>
    <w:rsid w:val="00C93D95"/>
    <w:rsid w:val="00C94A6E"/>
    <w:rsid w:val="00CA755C"/>
    <w:rsid w:val="00CA7B2C"/>
    <w:rsid w:val="00CA7C89"/>
    <w:rsid w:val="00CB01C9"/>
    <w:rsid w:val="00CB0C42"/>
    <w:rsid w:val="00CB1325"/>
    <w:rsid w:val="00CB74EE"/>
    <w:rsid w:val="00CB794E"/>
    <w:rsid w:val="00CC0505"/>
    <w:rsid w:val="00CC1AC3"/>
    <w:rsid w:val="00CC295D"/>
    <w:rsid w:val="00CC6CF0"/>
    <w:rsid w:val="00CD106D"/>
    <w:rsid w:val="00CD2493"/>
    <w:rsid w:val="00CD7597"/>
    <w:rsid w:val="00CE190D"/>
    <w:rsid w:val="00CE1C07"/>
    <w:rsid w:val="00CE38E9"/>
    <w:rsid w:val="00CE3B28"/>
    <w:rsid w:val="00CF0514"/>
    <w:rsid w:val="00CF6357"/>
    <w:rsid w:val="00CF7A00"/>
    <w:rsid w:val="00D11F41"/>
    <w:rsid w:val="00D16276"/>
    <w:rsid w:val="00D20DB0"/>
    <w:rsid w:val="00D253E4"/>
    <w:rsid w:val="00D2610B"/>
    <w:rsid w:val="00D267B5"/>
    <w:rsid w:val="00D30848"/>
    <w:rsid w:val="00D31793"/>
    <w:rsid w:val="00D31E2B"/>
    <w:rsid w:val="00D32DC1"/>
    <w:rsid w:val="00D34372"/>
    <w:rsid w:val="00D410F9"/>
    <w:rsid w:val="00D42A28"/>
    <w:rsid w:val="00D4624B"/>
    <w:rsid w:val="00D46466"/>
    <w:rsid w:val="00D4789D"/>
    <w:rsid w:val="00D50017"/>
    <w:rsid w:val="00D5039F"/>
    <w:rsid w:val="00D52D22"/>
    <w:rsid w:val="00D54DA4"/>
    <w:rsid w:val="00D61AC0"/>
    <w:rsid w:val="00D6350F"/>
    <w:rsid w:val="00D65943"/>
    <w:rsid w:val="00D664A2"/>
    <w:rsid w:val="00D71314"/>
    <w:rsid w:val="00D71EFA"/>
    <w:rsid w:val="00D72A5C"/>
    <w:rsid w:val="00D74135"/>
    <w:rsid w:val="00D74E29"/>
    <w:rsid w:val="00D77805"/>
    <w:rsid w:val="00D77E3D"/>
    <w:rsid w:val="00D80713"/>
    <w:rsid w:val="00D81B2E"/>
    <w:rsid w:val="00D85DA2"/>
    <w:rsid w:val="00D86BA9"/>
    <w:rsid w:val="00D87644"/>
    <w:rsid w:val="00D87C59"/>
    <w:rsid w:val="00D91AFA"/>
    <w:rsid w:val="00D9218B"/>
    <w:rsid w:val="00D935C2"/>
    <w:rsid w:val="00D93B40"/>
    <w:rsid w:val="00D962A7"/>
    <w:rsid w:val="00DA207C"/>
    <w:rsid w:val="00DA23C6"/>
    <w:rsid w:val="00DA3763"/>
    <w:rsid w:val="00DA41A5"/>
    <w:rsid w:val="00DA43FE"/>
    <w:rsid w:val="00DA5074"/>
    <w:rsid w:val="00DB2866"/>
    <w:rsid w:val="00DB61DB"/>
    <w:rsid w:val="00DB67A7"/>
    <w:rsid w:val="00DB7DB6"/>
    <w:rsid w:val="00DC49AE"/>
    <w:rsid w:val="00DC6472"/>
    <w:rsid w:val="00DC73E9"/>
    <w:rsid w:val="00DC78E3"/>
    <w:rsid w:val="00DC7D47"/>
    <w:rsid w:val="00DD1198"/>
    <w:rsid w:val="00DD447D"/>
    <w:rsid w:val="00DE0766"/>
    <w:rsid w:val="00DE1475"/>
    <w:rsid w:val="00DE20D5"/>
    <w:rsid w:val="00DE5196"/>
    <w:rsid w:val="00DE675F"/>
    <w:rsid w:val="00DE7CC9"/>
    <w:rsid w:val="00DF00C2"/>
    <w:rsid w:val="00DF4354"/>
    <w:rsid w:val="00DF63FC"/>
    <w:rsid w:val="00E01685"/>
    <w:rsid w:val="00E06798"/>
    <w:rsid w:val="00E075FD"/>
    <w:rsid w:val="00E109FE"/>
    <w:rsid w:val="00E1355A"/>
    <w:rsid w:val="00E14291"/>
    <w:rsid w:val="00E143E1"/>
    <w:rsid w:val="00E166A6"/>
    <w:rsid w:val="00E21787"/>
    <w:rsid w:val="00E32F6D"/>
    <w:rsid w:val="00E34694"/>
    <w:rsid w:val="00E4064C"/>
    <w:rsid w:val="00E41E44"/>
    <w:rsid w:val="00E42B94"/>
    <w:rsid w:val="00E4381B"/>
    <w:rsid w:val="00E45246"/>
    <w:rsid w:val="00E463BA"/>
    <w:rsid w:val="00E46BF7"/>
    <w:rsid w:val="00E4725C"/>
    <w:rsid w:val="00E475B6"/>
    <w:rsid w:val="00E51070"/>
    <w:rsid w:val="00E51D2B"/>
    <w:rsid w:val="00E54E35"/>
    <w:rsid w:val="00E55362"/>
    <w:rsid w:val="00E6175F"/>
    <w:rsid w:val="00E63157"/>
    <w:rsid w:val="00E65193"/>
    <w:rsid w:val="00E70AD3"/>
    <w:rsid w:val="00E72D94"/>
    <w:rsid w:val="00E732C1"/>
    <w:rsid w:val="00E737E9"/>
    <w:rsid w:val="00E738F2"/>
    <w:rsid w:val="00E738F9"/>
    <w:rsid w:val="00E73F1D"/>
    <w:rsid w:val="00E75242"/>
    <w:rsid w:val="00E8014F"/>
    <w:rsid w:val="00E8058A"/>
    <w:rsid w:val="00E80BA1"/>
    <w:rsid w:val="00E83211"/>
    <w:rsid w:val="00E83E87"/>
    <w:rsid w:val="00E8752A"/>
    <w:rsid w:val="00E93641"/>
    <w:rsid w:val="00EA112B"/>
    <w:rsid w:val="00EA256D"/>
    <w:rsid w:val="00EA2890"/>
    <w:rsid w:val="00EA3C43"/>
    <w:rsid w:val="00EA51D0"/>
    <w:rsid w:val="00EA7C0F"/>
    <w:rsid w:val="00EB25F6"/>
    <w:rsid w:val="00EB35B3"/>
    <w:rsid w:val="00EB4CDC"/>
    <w:rsid w:val="00EB7031"/>
    <w:rsid w:val="00EC3A28"/>
    <w:rsid w:val="00EC4E61"/>
    <w:rsid w:val="00EC62EC"/>
    <w:rsid w:val="00EC6A2C"/>
    <w:rsid w:val="00EC7FD9"/>
    <w:rsid w:val="00ED4295"/>
    <w:rsid w:val="00ED49AD"/>
    <w:rsid w:val="00ED6E21"/>
    <w:rsid w:val="00EE61E3"/>
    <w:rsid w:val="00F00B64"/>
    <w:rsid w:val="00F01232"/>
    <w:rsid w:val="00F03854"/>
    <w:rsid w:val="00F05D0F"/>
    <w:rsid w:val="00F05D1E"/>
    <w:rsid w:val="00F0623E"/>
    <w:rsid w:val="00F0647E"/>
    <w:rsid w:val="00F138DB"/>
    <w:rsid w:val="00F13DB2"/>
    <w:rsid w:val="00F14EAB"/>
    <w:rsid w:val="00F179C9"/>
    <w:rsid w:val="00F17ECF"/>
    <w:rsid w:val="00F2321A"/>
    <w:rsid w:val="00F26D0A"/>
    <w:rsid w:val="00F30133"/>
    <w:rsid w:val="00F32FAB"/>
    <w:rsid w:val="00F34FC1"/>
    <w:rsid w:val="00F352D7"/>
    <w:rsid w:val="00F4191F"/>
    <w:rsid w:val="00F428E1"/>
    <w:rsid w:val="00F45183"/>
    <w:rsid w:val="00F52148"/>
    <w:rsid w:val="00F54F6A"/>
    <w:rsid w:val="00F55FCB"/>
    <w:rsid w:val="00F56985"/>
    <w:rsid w:val="00F62EF7"/>
    <w:rsid w:val="00F6349A"/>
    <w:rsid w:val="00F658BE"/>
    <w:rsid w:val="00F658F9"/>
    <w:rsid w:val="00F704C3"/>
    <w:rsid w:val="00F73AB8"/>
    <w:rsid w:val="00F73E0F"/>
    <w:rsid w:val="00F742B8"/>
    <w:rsid w:val="00F74E9D"/>
    <w:rsid w:val="00F82658"/>
    <w:rsid w:val="00F833EA"/>
    <w:rsid w:val="00F83BD2"/>
    <w:rsid w:val="00F8430F"/>
    <w:rsid w:val="00F860E9"/>
    <w:rsid w:val="00F8617D"/>
    <w:rsid w:val="00F86531"/>
    <w:rsid w:val="00F90792"/>
    <w:rsid w:val="00F92A5E"/>
    <w:rsid w:val="00F93FBD"/>
    <w:rsid w:val="00F96A50"/>
    <w:rsid w:val="00FA33E6"/>
    <w:rsid w:val="00FA40B8"/>
    <w:rsid w:val="00FA67EF"/>
    <w:rsid w:val="00FA6D09"/>
    <w:rsid w:val="00FB2757"/>
    <w:rsid w:val="00FB2C8B"/>
    <w:rsid w:val="00FB4926"/>
    <w:rsid w:val="00FB5634"/>
    <w:rsid w:val="00FC22E6"/>
    <w:rsid w:val="00FC4341"/>
    <w:rsid w:val="00FC457A"/>
    <w:rsid w:val="00FC4B76"/>
    <w:rsid w:val="00FC621A"/>
    <w:rsid w:val="00FD031A"/>
    <w:rsid w:val="00FD0C19"/>
    <w:rsid w:val="00FD23A6"/>
    <w:rsid w:val="00FD43BF"/>
    <w:rsid w:val="00FE01FA"/>
    <w:rsid w:val="00FE206A"/>
    <w:rsid w:val="00FE2DC9"/>
    <w:rsid w:val="00FE36CF"/>
    <w:rsid w:val="00FE4FD0"/>
    <w:rsid w:val="00FE54DB"/>
    <w:rsid w:val="00FE574D"/>
    <w:rsid w:val="00FF0C65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4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8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8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8E5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TableText">
    <w:name w:val="Table Text"/>
    <w:basedOn w:val="Normal"/>
    <w:uiPriority w:val="99"/>
    <w:rsid w:val="00CE1C07"/>
    <w:rPr>
      <w:rFonts w:ascii="Arial" w:hAnsi="Arial"/>
      <w:sz w:val="16"/>
    </w:rPr>
  </w:style>
  <w:style w:type="table" w:styleId="TableGrid">
    <w:name w:val="Table Grid"/>
    <w:basedOn w:val="TableNormal"/>
    <w:uiPriority w:val="99"/>
    <w:rsid w:val="00CE1C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uiPriority w:val="99"/>
    <w:rsid w:val="005F78C6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29521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8E5"/>
    <w:rPr>
      <w:sz w:val="24"/>
      <w:szCs w:val="20"/>
    </w:rPr>
  </w:style>
  <w:style w:type="paragraph" w:customStyle="1" w:styleId="Blockquote">
    <w:name w:val="Blockquote"/>
    <w:basedOn w:val="Normal"/>
    <w:uiPriority w:val="99"/>
    <w:rsid w:val="007429B0"/>
    <w:pPr>
      <w:spacing w:before="100" w:after="100"/>
      <w:ind w:left="360" w:right="360"/>
    </w:pPr>
  </w:style>
  <w:style w:type="paragraph" w:styleId="Header">
    <w:name w:val="header"/>
    <w:basedOn w:val="Normal"/>
    <w:link w:val="Head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8E5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8E5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52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8E5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3A52E0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8E5"/>
    <w:rPr>
      <w:sz w:val="24"/>
      <w:szCs w:val="20"/>
    </w:rPr>
  </w:style>
  <w:style w:type="character" w:customStyle="1" w:styleId="red">
    <w:name w:val="red"/>
    <w:basedOn w:val="DefaultParagraphFont"/>
    <w:uiPriority w:val="99"/>
    <w:rsid w:val="00391100"/>
    <w:rPr>
      <w:rFonts w:cs="Times New Roman"/>
    </w:rPr>
  </w:style>
  <w:style w:type="character" w:customStyle="1" w:styleId="small">
    <w:name w:val="small"/>
    <w:basedOn w:val="DefaultParagraphFont"/>
    <w:uiPriority w:val="99"/>
    <w:rsid w:val="00391100"/>
    <w:rPr>
      <w:rFonts w:cs="Times New Roman"/>
    </w:rPr>
  </w:style>
  <w:style w:type="character" w:styleId="Strong">
    <w:name w:val="Strong"/>
    <w:basedOn w:val="DefaultParagraphFont"/>
    <w:uiPriority w:val="99"/>
    <w:qFormat/>
    <w:rsid w:val="00B763F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E51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515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7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8D"/>
    <w:rPr>
      <w:rFonts w:ascii="Tahoma" w:hAnsi="Tahoma" w:cs="Tahoma"/>
      <w:sz w:val="16"/>
      <w:szCs w:val="16"/>
    </w:rPr>
  </w:style>
  <w:style w:type="paragraph" w:customStyle="1" w:styleId="Body">
    <w:name w:val="Body"/>
    <w:rsid w:val="00907A25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Body1">
    <w:name w:val="Body 1"/>
    <w:rsid w:val="001826B9"/>
    <w:rPr>
      <w:rFonts w:ascii="Helvetica" w:eastAsia="Arial Unicode MS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F9EE9-9C93-49F7-8019-8F3CF78F4DAE}"/>
</file>

<file path=customXml/itemProps2.xml><?xml version="1.0" encoding="utf-8"?>
<ds:datastoreItem xmlns:ds="http://schemas.openxmlformats.org/officeDocument/2006/customXml" ds:itemID="{CB30BD15-F1D0-48C6-B6A7-8C43B3D0565B}"/>
</file>

<file path=customXml/itemProps3.xml><?xml version="1.0" encoding="utf-8"?>
<ds:datastoreItem xmlns:ds="http://schemas.openxmlformats.org/officeDocument/2006/customXml" ds:itemID="{EB7668A8-CD28-4858-92A5-85D38BD9BCA7}"/>
</file>

<file path=customXml/itemProps4.xml><?xml version="1.0" encoding="utf-8"?>
<ds:datastoreItem xmlns:ds="http://schemas.openxmlformats.org/officeDocument/2006/customXml" ds:itemID="{42580A3B-AC19-441F-8EE1-14C54CBB6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Board of Directors ACCEL</vt:lpstr>
      <vt:lpstr/>
      <vt:lpstr/>
      <vt:lpstr>MINUTES OF THE</vt:lpstr>
      <vt:lpstr/>
      <vt:lpstr>MEMBERS PRESENT</vt:lpstr>
      <vt:lpstr>Lisa Murphy, City of Capitola</vt:lpstr>
      <vt:lpstr>Jamie Goldstein, City of Capitola</vt:lpstr>
      <vt:lpstr>Daniel Dawson, City of Del Rey Oaks</vt:lpstr>
      <vt:lpstr>Rene Mendez, City of Gonzales</vt:lpstr>
      <vt:lpstr>Susan Stanton, City of Greenfield</vt:lpstr>
      <vt:lpstr>Robert Galvan, City of Hollister</vt:lpstr>
      <vt:lpstr>Michael Powers, City of King City</vt:lpstr>
      <vt:lpstr>Steve Matarazzo, City of Sand City</vt:lpstr>
      <vt:lpstr>Steve Ando, City of Scotts Valley</vt:lpstr>
      <vt:lpstr>Adela Gonzalez, City of Soledad</vt:lpstr>
      <vt:lpstr>Francine Uy, City of Soledad</vt:lpstr>
      <vt:lpstr/>
      <vt:lpstr>MEMBERS ABSENT</vt:lpstr>
      <vt:lpstr/>
      <vt:lpstr>GUESTS AND CONSULTANTS</vt:lpstr>
    </vt:vector>
  </TitlesOfParts>
  <Company>Driver Alliant Insurance Services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dc:description/>
  <cp:lastModifiedBy>ayoung</cp:lastModifiedBy>
  <cp:revision>2</cp:revision>
  <cp:lastPrinted>2012-05-25T18:04:00Z</cp:lastPrinted>
  <dcterms:created xsi:type="dcterms:W3CDTF">2013-05-31T23:59:00Z</dcterms:created>
  <dcterms:modified xsi:type="dcterms:W3CDTF">2013-05-31T23:59:00Z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